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1E00" w14:textId="77777777" w:rsidR="00EC5ED9" w:rsidRDefault="00EC5ED9" w:rsidP="006C0646">
      <w:pPr>
        <w:spacing w:after="0" w:line="240" w:lineRule="auto"/>
        <w:rPr>
          <w:rFonts w:ascii="Times New Roman" w:eastAsia="Calibri" w:hAnsi="Times New Roman" w:cs="Times New Roman"/>
          <w:sz w:val="24"/>
          <w:szCs w:val="24"/>
          <w:lang w:val="en-US"/>
        </w:rPr>
      </w:pPr>
    </w:p>
    <w:p w14:paraId="2D78D352" w14:textId="77777777" w:rsidR="00DE5679" w:rsidRPr="009814B7" w:rsidRDefault="00DE5679" w:rsidP="00BE33D2">
      <w:pPr>
        <w:spacing w:after="0" w:line="240" w:lineRule="auto"/>
        <w:jc w:val="center"/>
        <w:rPr>
          <w:rFonts w:ascii="Times New Roman" w:eastAsia="Calibri" w:hAnsi="Times New Roman" w:cs="Times New Roman"/>
          <w:b/>
          <w:sz w:val="28"/>
          <w:szCs w:val="28"/>
          <w:lang w:val="en-US"/>
        </w:rPr>
      </w:pPr>
      <w:r w:rsidRPr="009814B7">
        <w:rPr>
          <w:rFonts w:ascii="Times New Roman" w:eastAsia="Calibri" w:hAnsi="Times New Roman" w:cs="Times New Roman"/>
          <w:b/>
          <w:sz w:val="28"/>
          <w:szCs w:val="28"/>
          <w:lang w:val="en-US"/>
        </w:rPr>
        <w:t xml:space="preserve">PROPORSIONALITAS PERLINDUNGAN HUKUM </w:t>
      </w:r>
    </w:p>
    <w:p w14:paraId="0F4FCB3B" w14:textId="77777777" w:rsidR="00DE5679" w:rsidRPr="009814B7" w:rsidRDefault="00DE5679" w:rsidP="00BE33D2">
      <w:pPr>
        <w:spacing w:after="0" w:line="240" w:lineRule="auto"/>
        <w:jc w:val="center"/>
        <w:rPr>
          <w:rFonts w:ascii="Times New Roman" w:eastAsia="Calibri" w:hAnsi="Times New Roman" w:cs="Times New Roman"/>
          <w:b/>
          <w:sz w:val="28"/>
          <w:szCs w:val="28"/>
          <w:lang w:val="en-US"/>
        </w:rPr>
      </w:pPr>
      <w:r w:rsidRPr="009814B7">
        <w:rPr>
          <w:rFonts w:ascii="Times New Roman" w:eastAsia="Calibri" w:hAnsi="Times New Roman" w:cs="Times New Roman"/>
          <w:b/>
          <w:sz w:val="28"/>
          <w:szCs w:val="28"/>
          <w:lang w:val="en-US"/>
        </w:rPr>
        <w:t>BAGI DEBITUR DALAM PERJANJIAN GADAI</w:t>
      </w:r>
    </w:p>
    <w:p w14:paraId="03345321" w14:textId="77777777" w:rsidR="00BE33D2" w:rsidRDefault="00BE33D2" w:rsidP="00BE33D2">
      <w:pPr>
        <w:spacing w:line="240" w:lineRule="auto"/>
        <w:jc w:val="center"/>
        <w:rPr>
          <w:rFonts w:ascii="Times New Roman" w:eastAsia="Calibri" w:hAnsi="Times New Roman" w:cs="Times New Roman"/>
          <w:sz w:val="24"/>
          <w:szCs w:val="24"/>
          <w:lang w:val="en-US"/>
        </w:rPr>
      </w:pPr>
    </w:p>
    <w:p w14:paraId="0965D16A" w14:textId="3B458AC3" w:rsidR="00BE33D2" w:rsidRPr="00EC5ED9" w:rsidRDefault="00BE33D2" w:rsidP="00BE33D2">
      <w:pPr>
        <w:spacing w:after="0" w:line="240" w:lineRule="auto"/>
        <w:jc w:val="center"/>
        <w:rPr>
          <w:rFonts w:ascii="Times New Roman" w:eastAsia="Calibri" w:hAnsi="Times New Roman" w:cs="Times New Roman"/>
          <w:lang w:val="en-US"/>
        </w:rPr>
      </w:pPr>
      <w:r w:rsidRPr="00EC5ED9">
        <w:rPr>
          <w:rFonts w:ascii="Times New Roman" w:eastAsia="Calibri" w:hAnsi="Times New Roman" w:cs="Times New Roman"/>
          <w:lang w:val="en-US"/>
        </w:rPr>
        <w:t>Budi Wasana</w:t>
      </w:r>
      <w:r w:rsidR="00CE4ADE" w:rsidRPr="00EC5ED9">
        <w:rPr>
          <w:rFonts w:ascii="Times New Roman" w:eastAsia="Calibri" w:hAnsi="Times New Roman" w:cs="Times New Roman"/>
          <w:vertAlign w:val="superscript"/>
          <w:lang w:val="en-US"/>
        </w:rPr>
        <w:t>1</w:t>
      </w:r>
      <w:r w:rsidR="00CE4ADE" w:rsidRPr="00EC5ED9">
        <w:rPr>
          <w:rFonts w:ascii="Times New Roman" w:eastAsia="Calibri" w:hAnsi="Times New Roman" w:cs="Times New Roman"/>
          <w:lang w:val="en-US"/>
        </w:rPr>
        <w:t>,</w:t>
      </w:r>
      <w:r w:rsidR="006B7A61">
        <w:rPr>
          <w:rFonts w:ascii="Times New Roman" w:eastAsia="Calibri" w:hAnsi="Times New Roman" w:cs="Times New Roman"/>
          <w:lang w:val="en-US"/>
        </w:rPr>
        <w:t xml:space="preserve"> Abdul Basid, S.H., M.H</w:t>
      </w:r>
      <w:r w:rsidR="00CE4ADE" w:rsidRPr="00EC5ED9">
        <w:rPr>
          <w:rFonts w:ascii="Times New Roman" w:eastAsia="Calibri" w:hAnsi="Times New Roman" w:cs="Times New Roman"/>
          <w:lang w:val="en-US"/>
        </w:rPr>
        <w:t xml:space="preserve">, </w:t>
      </w:r>
      <w:r w:rsidR="00CE4ADE" w:rsidRPr="00EC5ED9">
        <w:rPr>
          <w:rFonts w:ascii="Times New Roman" w:eastAsia="Calibri" w:hAnsi="Times New Roman" w:cs="Times New Roman"/>
          <w:vertAlign w:val="superscript"/>
          <w:lang w:val="en-US"/>
        </w:rPr>
        <w:t>3</w:t>
      </w:r>
    </w:p>
    <w:p w14:paraId="221F7A5F" w14:textId="77777777" w:rsidR="00BE33D2" w:rsidRPr="00EC5ED9" w:rsidRDefault="00BE33D2" w:rsidP="00BE33D2">
      <w:pPr>
        <w:spacing w:after="0" w:line="240" w:lineRule="auto"/>
        <w:jc w:val="center"/>
        <w:rPr>
          <w:rFonts w:ascii="Times New Roman" w:eastAsia="Calibri" w:hAnsi="Times New Roman" w:cs="Times New Roman"/>
          <w:lang w:val="en-US"/>
        </w:rPr>
      </w:pPr>
      <w:r w:rsidRPr="00EC5ED9">
        <w:rPr>
          <w:rFonts w:ascii="Times New Roman" w:eastAsia="Calibri" w:hAnsi="Times New Roman" w:cs="Times New Roman"/>
          <w:lang w:val="en-US"/>
        </w:rPr>
        <w:t>Fakultas Hukum Universitas Gresik</w:t>
      </w:r>
    </w:p>
    <w:p w14:paraId="2CA65516" w14:textId="5D9DF08C" w:rsidR="00BE33D2" w:rsidRPr="00EC5ED9" w:rsidRDefault="00BE33D2" w:rsidP="00BE33D2">
      <w:pPr>
        <w:spacing w:after="0" w:line="240" w:lineRule="auto"/>
        <w:jc w:val="center"/>
        <w:rPr>
          <w:rFonts w:ascii="Times New Roman" w:eastAsia="Calibri" w:hAnsi="Times New Roman" w:cs="Times New Roman"/>
          <w:lang w:val="en-US"/>
        </w:rPr>
      </w:pPr>
      <w:r w:rsidRPr="00EC5ED9">
        <w:rPr>
          <w:rFonts w:ascii="Times New Roman" w:eastAsia="Calibri" w:hAnsi="Times New Roman" w:cs="Times New Roman"/>
          <w:lang w:val="en-US"/>
        </w:rPr>
        <w:t xml:space="preserve">Email: </w:t>
      </w:r>
      <w:hyperlink r:id="rId8" w:history="1">
        <w:r w:rsidR="00B9356A" w:rsidRPr="00B9356A">
          <w:rPr>
            <w:rStyle w:val="Hyperlink"/>
            <w:rFonts w:ascii="Times New Roman" w:eastAsia="Calibri" w:hAnsi="Times New Roman" w:cs="Times New Roman"/>
            <w:color w:val="auto"/>
            <w:u w:val="none"/>
            <w:lang w:val="en-US"/>
          </w:rPr>
          <w:t>diwa647@gmail.com</w:t>
        </w:r>
      </w:hyperlink>
      <w:r w:rsidR="00B9356A" w:rsidRPr="00B9356A">
        <w:rPr>
          <w:rFonts w:ascii="Times New Roman" w:eastAsia="Calibri" w:hAnsi="Times New Roman" w:cs="Times New Roman"/>
          <w:lang w:val="en-US"/>
        </w:rPr>
        <w:t xml:space="preserve">, </w:t>
      </w:r>
      <w:hyperlink r:id="rId9" w:history="1">
        <w:r w:rsidR="006B7A61" w:rsidRPr="002404BD">
          <w:rPr>
            <w:rStyle w:val="Hyperlink"/>
            <w:rFonts w:ascii="Times New Roman" w:eastAsia="Calibri" w:hAnsi="Times New Roman" w:cs="Times New Roman"/>
            <w:lang w:val="en-US"/>
          </w:rPr>
          <w:t>abdulbasid@gmail.com</w:t>
        </w:r>
      </w:hyperlink>
    </w:p>
    <w:p w14:paraId="041AFBA2" w14:textId="77777777" w:rsidR="00BE33D2" w:rsidRPr="00EC5ED9" w:rsidRDefault="00BE33D2" w:rsidP="00BE33D2">
      <w:pPr>
        <w:spacing w:line="240" w:lineRule="auto"/>
        <w:jc w:val="center"/>
        <w:rPr>
          <w:rFonts w:ascii="Times New Roman" w:eastAsia="Calibri" w:hAnsi="Times New Roman" w:cs="Times New Roman"/>
          <w:lang w:val="en-US"/>
        </w:rPr>
      </w:pPr>
    </w:p>
    <w:p w14:paraId="1A342E63" w14:textId="77777777" w:rsidR="00BE33D2" w:rsidRPr="009814B7" w:rsidRDefault="00BE33D2" w:rsidP="00BE33D2">
      <w:pPr>
        <w:spacing w:line="240" w:lineRule="auto"/>
        <w:jc w:val="center"/>
        <w:rPr>
          <w:rFonts w:ascii="Times New Roman" w:eastAsia="Calibri" w:hAnsi="Times New Roman" w:cs="Times New Roman"/>
          <w:b/>
          <w:lang w:val="en-US"/>
        </w:rPr>
        <w:sectPr w:rsidR="00BE33D2" w:rsidRPr="009814B7" w:rsidSect="00CF208E">
          <w:headerReference w:type="default" r:id="rId10"/>
          <w:headerReference w:type="first" r:id="rId11"/>
          <w:footerReference w:type="first" r:id="rId12"/>
          <w:pgSz w:w="11906" w:h="16838"/>
          <w:pgMar w:top="1440" w:right="1440" w:bottom="1440" w:left="1440" w:header="708" w:footer="708" w:gutter="0"/>
          <w:cols w:space="708"/>
          <w:titlePg/>
          <w:docGrid w:linePitch="360"/>
        </w:sectPr>
      </w:pPr>
      <w:r w:rsidRPr="009814B7">
        <w:rPr>
          <w:rFonts w:ascii="Times New Roman" w:eastAsia="Calibri" w:hAnsi="Times New Roman" w:cs="Times New Roman"/>
          <w:b/>
          <w:lang w:val="en-US"/>
        </w:rPr>
        <w:t>Abstrak</w:t>
      </w:r>
    </w:p>
    <w:p w14:paraId="5EE45475" w14:textId="77777777" w:rsidR="00DE5679" w:rsidRPr="00EC5ED9" w:rsidRDefault="00DE5679" w:rsidP="00DE5679">
      <w:pPr>
        <w:jc w:val="both"/>
        <w:rPr>
          <w:rFonts w:ascii="Times New Roman" w:eastAsia="Calibri" w:hAnsi="Times New Roman" w:cs="Times New Roman"/>
          <w:lang w:val="en-US"/>
        </w:rPr>
      </w:pPr>
      <w:r w:rsidRPr="00EC5ED9">
        <w:rPr>
          <w:rFonts w:ascii="Times New Roman" w:eastAsia="Calibri" w:hAnsi="Times New Roman" w:cs="Times New Roman"/>
        </w:rPr>
        <w:t xml:space="preserve">Sebagai institusi Badan Usaha Milik Negara (BUMN) perusahaan gadai mengemban tanggung jawab sebagai agent of development. </w:t>
      </w:r>
      <w:r w:rsidRPr="00EC5ED9">
        <w:rPr>
          <w:rFonts w:ascii="Times New Roman" w:eastAsia="Calibri" w:hAnsi="Times New Roman" w:cs="Times New Roman"/>
          <w:lang w:val="en-US"/>
        </w:rPr>
        <w:t>F</w:t>
      </w:r>
      <w:r w:rsidRPr="00EC5ED9">
        <w:rPr>
          <w:rFonts w:ascii="Times New Roman" w:eastAsia="Calibri" w:hAnsi="Times New Roman" w:cs="Times New Roman"/>
        </w:rPr>
        <w:t>okus pengembangan bisnis perusahaan gadai diarahkan pada peningkatan customer base. Dalam peningkatan customer base ini seharusnya sejalan dengan aspek yuridis yang berhubungan dengan</w:t>
      </w:r>
      <w:r w:rsidRPr="00EC5ED9">
        <w:rPr>
          <w:rFonts w:ascii="Times New Roman" w:eastAsia="Calibri" w:hAnsi="Times New Roman" w:cs="Times New Roman"/>
          <w:lang w:val="en-US"/>
        </w:rPr>
        <w:t xml:space="preserve"> Proporsionalitas</w:t>
      </w:r>
      <w:r w:rsidRPr="00EC5ED9">
        <w:rPr>
          <w:rFonts w:ascii="Times New Roman" w:eastAsia="Calibri" w:hAnsi="Times New Roman" w:cs="Times New Roman"/>
        </w:rPr>
        <w:t xml:space="preserve"> perlindungan hukumnya.</w:t>
      </w:r>
      <w:r w:rsidRPr="00EC5ED9">
        <w:rPr>
          <w:rFonts w:ascii="Times New Roman" w:eastAsia="Calibri" w:hAnsi="Times New Roman" w:cs="Times New Roman"/>
          <w:lang w:val="en-US"/>
        </w:rPr>
        <w:t xml:space="preserve"> Permasalahannya adalah bagaimana penerapan asas proporsionalitas dalam perjanjian gadai dan bagaimana perlindungan hukum terhadap debitur atas wanprestasi kreditur dalam perjanjian gadai. Metode penelitian hukum normative yang digunakan. Penelitian hukum normative hanya meneliti norma hukum, tanpa melihat praktek hukum dilapangan (law in action). P</w:t>
      </w:r>
      <w:r w:rsidRPr="00EC5ED9">
        <w:rPr>
          <w:rFonts w:ascii="Times New Roman" w:eastAsia="Calibri" w:hAnsi="Times New Roman" w:cs="Times New Roman"/>
        </w:rPr>
        <w:t xml:space="preserve">erlindungan hukum </w:t>
      </w:r>
      <w:r w:rsidRPr="00EC5ED9">
        <w:rPr>
          <w:rFonts w:ascii="Times New Roman" w:eastAsia="Calibri" w:hAnsi="Times New Roman" w:cs="Times New Roman"/>
          <w:lang w:val="en-US"/>
        </w:rPr>
        <w:t xml:space="preserve">terhadap </w:t>
      </w:r>
      <w:r w:rsidRPr="00EC5ED9">
        <w:rPr>
          <w:rFonts w:ascii="Times New Roman" w:eastAsia="Calibri" w:hAnsi="Times New Roman" w:cs="Times New Roman"/>
        </w:rPr>
        <w:t>debitur sangat diharuskan apabila kreditur (perusahaan gadai) wanprestasi</w:t>
      </w:r>
      <w:r w:rsidRPr="00EC5ED9">
        <w:rPr>
          <w:rFonts w:ascii="Times New Roman" w:eastAsia="Calibri" w:hAnsi="Times New Roman" w:cs="Times New Roman"/>
          <w:lang w:val="en-US"/>
        </w:rPr>
        <w:t xml:space="preserve"> dan dicantumkan dalam perjanjian</w:t>
      </w:r>
      <w:r w:rsidRPr="00EC5ED9">
        <w:rPr>
          <w:rFonts w:ascii="Times New Roman" w:eastAsia="Calibri" w:hAnsi="Times New Roman" w:cs="Times New Roman"/>
        </w:rPr>
        <w:t>.</w:t>
      </w:r>
      <w:r w:rsidRPr="00EC5ED9">
        <w:rPr>
          <w:rFonts w:ascii="Times New Roman" w:eastAsia="Calibri" w:hAnsi="Times New Roman" w:cs="Times New Roman"/>
          <w:lang w:val="en-US"/>
        </w:rPr>
        <w:t xml:space="preserve"> A</w:t>
      </w:r>
      <w:r w:rsidRPr="00EC5ED9">
        <w:rPr>
          <w:rFonts w:ascii="Times New Roman" w:eastAsia="Calibri" w:hAnsi="Times New Roman" w:cs="Times New Roman"/>
        </w:rPr>
        <w:t xml:space="preserve">spek </w:t>
      </w:r>
      <w:r w:rsidRPr="00EC5ED9">
        <w:rPr>
          <w:rFonts w:ascii="Times New Roman" w:eastAsia="Calibri" w:hAnsi="Times New Roman" w:cs="Times New Roman"/>
          <w:lang w:val="en-US"/>
        </w:rPr>
        <w:t>proporsionalitas dalam perlindun</w:t>
      </w:r>
      <w:r w:rsidRPr="00EC5ED9">
        <w:rPr>
          <w:rFonts w:ascii="Times New Roman" w:eastAsia="Calibri" w:hAnsi="Times New Roman" w:cs="Times New Roman"/>
        </w:rPr>
        <w:t>gan hukum</w:t>
      </w:r>
      <w:r w:rsidRPr="00EC5ED9">
        <w:rPr>
          <w:rFonts w:ascii="Times New Roman" w:eastAsia="Calibri" w:hAnsi="Times New Roman" w:cs="Times New Roman"/>
          <w:lang w:val="en-US"/>
        </w:rPr>
        <w:t xml:space="preserve"> mutlak menjadi dasar. Untuk itu p</w:t>
      </w:r>
      <w:r w:rsidRPr="00EC5ED9">
        <w:rPr>
          <w:rFonts w:ascii="Times New Roman" w:eastAsia="Calibri" w:hAnsi="Times New Roman" w:cs="Times New Roman"/>
        </w:rPr>
        <w:t xml:space="preserve">erjanjian yang </w:t>
      </w:r>
      <w:r w:rsidRPr="00EC5ED9">
        <w:rPr>
          <w:rFonts w:ascii="Times New Roman" w:eastAsia="Calibri" w:hAnsi="Times New Roman" w:cs="Times New Roman"/>
          <w:lang w:val="en-US"/>
        </w:rPr>
        <w:t xml:space="preserve">dibentuk </w:t>
      </w:r>
      <w:r w:rsidRPr="00EC5ED9">
        <w:rPr>
          <w:rFonts w:ascii="Times New Roman" w:eastAsia="Calibri" w:hAnsi="Times New Roman" w:cs="Times New Roman"/>
        </w:rPr>
        <w:t xml:space="preserve">harus bersumber </w:t>
      </w:r>
      <w:r w:rsidRPr="00EC5ED9">
        <w:rPr>
          <w:rFonts w:ascii="Times New Roman" w:eastAsia="Calibri" w:hAnsi="Times New Roman" w:cs="Times New Roman"/>
          <w:lang w:val="en-US"/>
        </w:rPr>
        <w:t xml:space="preserve">pada 4 (empat) asas sebagai saka guru perjanjian. </w:t>
      </w:r>
      <w:r w:rsidRPr="00EC5ED9">
        <w:rPr>
          <w:rFonts w:ascii="Times New Roman" w:eastAsia="Calibri" w:hAnsi="Times New Roman" w:cs="Times New Roman"/>
        </w:rPr>
        <w:t>Upaya  menyelesaikan sengketa melalui musyawarah. Tetapi apabila tidak selesai dengan musyawarah maka dapat diselesaikan melalui pengadilan.</w:t>
      </w:r>
      <w:r w:rsidRPr="00EC5ED9">
        <w:rPr>
          <w:rFonts w:ascii="Times New Roman" w:eastAsia="Calibri" w:hAnsi="Times New Roman" w:cs="Times New Roman"/>
          <w:lang w:val="en-US"/>
        </w:rPr>
        <w:t xml:space="preserve"> Penerapan proporsionalitas terdapat empat asas yang merupakan saka guru perjanjian gadai. Bentuk  perlindungan hukum yang ada dalam perjanjian gadai terdapat pada point 4 (empat). Supaya proposionalitas tercapai, maka sebelum Surat Bukti Gadai di cetak, debitur perlu tahu Point 4 (empat) dalam perjanjian gadai harus betul-betul diterapkan.</w:t>
      </w:r>
    </w:p>
    <w:p w14:paraId="7888EF72" w14:textId="77777777" w:rsidR="00DE5679" w:rsidRPr="00EC5ED9" w:rsidRDefault="00DE5679" w:rsidP="00DE5679">
      <w:pPr>
        <w:jc w:val="both"/>
        <w:rPr>
          <w:rFonts w:ascii="Times New Roman" w:eastAsia="Calibri" w:hAnsi="Times New Roman" w:cs="Times New Roman"/>
        </w:rPr>
      </w:pPr>
      <w:r w:rsidRPr="00EC5ED9">
        <w:rPr>
          <w:rFonts w:ascii="Times New Roman" w:eastAsia="Calibri" w:hAnsi="Times New Roman" w:cs="Times New Roman"/>
        </w:rPr>
        <w:t xml:space="preserve">Kata kunci : </w:t>
      </w:r>
      <w:r w:rsidRPr="00EC5ED9">
        <w:rPr>
          <w:rFonts w:ascii="Times New Roman" w:eastAsia="Calibri" w:hAnsi="Times New Roman" w:cs="Times New Roman"/>
          <w:lang w:val="en-US"/>
        </w:rPr>
        <w:t xml:space="preserve">Proporsionalitas, </w:t>
      </w:r>
      <w:r w:rsidRPr="00EC5ED9">
        <w:rPr>
          <w:rFonts w:ascii="Times New Roman" w:eastAsia="Calibri" w:hAnsi="Times New Roman" w:cs="Times New Roman"/>
        </w:rPr>
        <w:t>Perlindungan Hukum,</w:t>
      </w:r>
      <w:r w:rsidRPr="00EC5ED9">
        <w:rPr>
          <w:rFonts w:ascii="Times New Roman" w:eastAsia="Calibri" w:hAnsi="Times New Roman" w:cs="Times New Roman"/>
          <w:lang w:val="en-US"/>
        </w:rPr>
        <w:t xml:space="preserve"> </w:t>
      </w:r>
      <w:r w:rsidRPr="00EC5ED9">
        <w:rPr>
          <w:rFonts w:ascii="Times New Roman" w:eastAsia="Calibri" w:hAnsi="Times New Roman" w:cs="Times New Roman"/>
        </w:rPr>
        <w:t>Perjanjian</w:t>
      </w:r>
      <w:r w:rsidRPr="00EC5ED9">
        <w:rPr>
          <w:rFonts w:ascii="Times New Roman" w:eastAsia="Calibri" w:hAnsi="Times New Roman" w:cs="Times New Roman"/>
          <w:lang w:val="en-US"/>
        </w:rPr>
        <w:t xml:space="preserve"> Gadai,</w:t>
      </w:r>
      <w:r w:rsidRPr="00EC5ED9">
        <w:rPr>
          <w:rFonts w:ascii="Times New Roman" w:eastAsia="Calibri" w:hAnsi="Times New Roman" w:cs="Times New Roman"/>
        </w:rPr>
        <w:t xml:space="preserve"> Wanprestasi.</w:t>
      </w:r>
    </w:p>
    <w:p w14:paraId="3856CFF7" w14:textId="77777777" w:rsidR="00DE5679" w:rsidRPr="00EC5ED9" w:rsidRDefault="00DE5679" w:rsidP="00214A07">
      <w:pPr>
        <w:rPr>
          <w:rFonts w:ascii="Times New Roman" w:hAnsi="Times New Roman" w:cs="Times New Roman"/>
          <w:lang w:val="en-US"/>
        </w:rPr>
        <w:sectPr w:rsidR="00DE5679" w:rsidRPr="00EC5ED9" w:rsidSect="00CF208E">
          <w:type w:val="continuous"/>
          <w:pgSz w:w="11906" w:h="16838"/>
          <w:pgMar w:top="1440" w:right="1440" w:bottom="1440" w:left="1440" w:header="708" w:footer="708" w:gutter="0"/>
          <w:cols w:space="708"/>
          <w:docGrid w:linePitch="360"/>
        </w:sectPr>
      </w:pPr>
    </w:p>
    <w:p w14:paraId="757511C4" w14:textId="77777777" w:rsidR="00F8749D" w:rsidRPr="009814B7" w:rsidRDefault="00F8749D" w:rsidP="00EC5ED9">
      <w:pPr>
        <w:spacing w:after="0"/>
        <w:jc w:val="center"/>
        <w:rPr>
          <w:rFonts w:ascii="Times New Roman" w:eastAsia="Calibri" w:hAnsi="Times New Roman" w:cs="Times New Roman"/>
          <w:b/>
          <w:i/>
          <w:lang w:val="en-US"/>
        </w:rPr>
      </w:pPr>
      <w:r w:rsidRPr="009814B7">
        <w:rPr>
          <w:rFonts w:ascii="Times New Roman" w:eastAsia="Calibri" w:hAnsi="Times New Roman" w:cs="Times New Roman"/>
          <w:b/>
          <w:i/>
        </w:rPr>
        <w:t>A</w:t>
      </w:r>
      <w:r w:rsidR="00764268" w:rsidRPr="009814B7">
        <w:rPr>
          <w:rFonts w:ascii="Times New Roman" w:eastAsia="Calibri" w:hAnsi="Times New Roman" w:cs="Times New Roman"/>
          <w:b/>
          <w:i/>
          <w:lang w:val="en-US"/>
        </w:rPr>
        <w:t>b</w:t>
      </w:r>
      <w:r w:rsidR="009814B7" w:rsidRPr="009814B7">
        <w:rPr>
          <w:rFonts w:ascii="Times New Roman" w:eastAsia="Calibri" w:hAnsi="Times New Roman" w:cs="Times New Roman"/>
          <w:b/>
          <w:i/>
          <w:lang w:val="en-US"/>
        </w:rPr>
        <w:t>s</w:t>
      </w:r>
      <w:r w:rsidR="00764268" w:rsidRPr="009814B7">
        <w:rPr>
          <w:rFonts w:ascii="Times New Roman" w:eastAsia="Calibri" w:hAnsi="Times New Roman" w:cs="Times New Roman"/>
          <w:b/>
          <w:i/>
          <w:lang w:val="en-US"/>
        </w:rPr>
        <w:t>trac</w:t>
      </w:r>
    </w:p>
    <w:p w14:paraId="273780A5" w14:textId="77777777" w:rsidR="00F8749D" w:rsidRPr="00EC5ED9" w:rsidRDefault="00F8749D" w:rsidP="00EC5ED9">
      <w:pPr>
        <w:spacing w:after="0"/>
        <w:jc w:val="both"/>
        <w:rPr>
          <w:rFonts w:ascii="Times New Roman" w:eastAsia="Calibri" w:hAnsi="Times New Roman" w:cs="Times New Roman"/>
          <w:i/>
          <w:lang w:val="en-US"/>
        </w:rPr>
      </w:pPr>
      <w:r w:rsidRPr="00EC5ED9">
        <w:rPr>
          <w:rFonts w:ascii="Times New Roman" w:eastAsia="Calibri" w:hAnsi="Times New Roman" w:cs="Times New Roman"/>
          <w:i/>
        </w:rPr>
        <w:t xml:space="preserve">As </w:t>
      </w:r>
      <w:r w:rsidRPr="00EC5ED9">
        <w:rPr>
          <w:rFonts w:ascii="Times New Roman" w:eastAsia="Calibri" w:hAnsi="Times New Roman" w:cs="Times New Roman"/>
          <w:i/>
          <w:lang w:val="en-US"/>
        </w:rPr>
        <w:t>institutions of state enterprises or state companies, they assumed responsibility as agents od development, a sompany focused on improving its customer base. The customer base was supposed to be in line with the legal protection of prrportionality.The problem was how the application of the principle of proportionality in the agreement on the protection of the law and how a creditor against a default debitor over the pledge. Normative legal research methods were used. The normative legal research was just a study of the legal norms without seeing any legal practices in the field.The protection of the law was required if a creditor against a debitor (company pledge) defaulted. The aspects of proportionatily in the protection of the law shall be the point to which the agreement was formed 4 must be based on the parincipleof pillars as teachers. Efforts to resolve disputes through but if not completed by deliberation, it could be settled therough the courts.The application of the principle of proportionality, which is 4 to saka teachers’ pledge, legal conservation from the pledge is at 4 points. Was that of of proportionality? Even before the pledge is printed, debitors need to know if the pledge of 4 points is really applied.</w:t>
      </w:r>
    </w:p>
    <w:p w14:paraId="174EF7E9" w14:textId="77777777" w:rsidR="00F8749D" w:rsidRPr="00EC5ED9" w:rsidRDefault="00F8749D" w:rsidP="00EC5ED9">
      <w:pPr>
        <w:jc w:val="both"/>
        <w:rPr>
          <w:rFonts w:ascii="Times New Roman" w:hAnsi="Times New Roman" w:cs="Times New Roman"/>
          <w:lang w:val="en-US"/>
        </w:rPr>
      </w:pPr>
      <w:r w:rsidRPr="00EC5ED9">
        <w:rPr>
          <w:rFonts w:ascii="Times New Roman" w:eastAsia="Calibri" w:hAnsi="Times New Roman" w:cs="Times New Roman"/>
          <w:i/>
          <w:lang w:val="en-US"/>
        </w:rPr>
        <w:t>Key word : Proportionality, Protection of the law, Pawn agreement, default</w:t>
      </w:r>
      <w:r w:rsidRPr="00EC5ED9">
        <w:rPr>
          <w:rFonts w:ascii="Times New Roman" w:eastAsia="Calibri" w:hAnsi="Times New Roman" w:cs="Times New Roman"/>
          <w:lang w:val="en-US"/>
        </w:rPr>
        <w:t xml:space="preserve"> </w:t>
      </w:r>
    </w:p>
    <w:p w14:paraId="4B896170" w14:textId="77777777" w:rsidR="00EC5ED9" w:rsidRPr="00EC5ED9" w:rsidRDefault="00EC5ED9" w:rsidP="00214A07">
      <w:pPr>
        <w:rPr>
          <w:rFonts w:ascii="Times New Roman" w:hAnsi="Times New Roman" w:cs="Times New Roman"/>
          <w:lang w:val="en-US"/>
        </w:rPr>
        <w:sectPr w:rsidR="00EC5ED9" w:rsidRPr="00EC5ED9" w:rsidSect="00CF208E">
          <w:type w:val="continuous"/>
          <w:pgSz w:w="11906" w:h="16838"/>
          <w:pgMar w:top="1440" w:right="1440" w:bottom="1440" w:left="1440" w:header="708" w:footer="708" w:gutter="0"/>
          <w:cols w:space="708"/>
          <w:docGrid w:linePitch="360"/>
        </w:sectPr>
      </w:pPr>
    </w:p>
    <w:p w14:paraId="706BDD93" w14:textId="77777777" w:rsidR="00BC7309" w:rsidRPr="009814B7" w:rsidRDefault="00EC5ED9" w:rsidP="00BC7309">
      <w:pPr>
        <w:rPr>
          <w:rFonts w:ascii="Times New Roman" w:hAnsi="Times New Roman" w:cs="Times New Roman"/>
          <w:b/>
          <w:lang w:val="en-US"/>
        </w:rPr>
      </w:pPr>
      <w:r w:rsidRPr="009814B7">
        <w:rPr>
          <w:rFonts w:ascii="Times New Roman" w:hAnsi="Times New Roman" w:cs="Times New Roman"/>
          <w:b/>
          <w:lang w:val="en-US"/>
        </w:rPr>
        <w:lastRenderedPageBreak/>
        <w:t>PENDAHULUAN</w:t>
      </w:r>
    </w:p>
    <w:p w14:paraId="75205313" w14:textId="77777777" w:rsidR="00214A07" w:rsidRPr="009814B7" w:rsidRDefault="00BC7309" w:rsidP="00BC7309">
      <w:pPr>
        <w:rPr>
          <w:rFonts w:ascii="Times New Roman" w:hAnsi="Times New Roman" w:cs="Times New Roman"/>
          <w:b/>
          <w:lang w:val="en-US"/>
        </w:rPr>
      </w:pPr>
      <w:r w:rsidRPr="009814B7">
        <w:rPr>
          <w:rFonts w:ascii="Times New Roman" w:hAnsi="Times New Roman" w:cs="Times New Roman"/>
          <w:b/>
        </w:rPr>
        <w:t xml:space="preserve">Latar Belakang </w:t>
      </w:r>
    </w:p>
    <w:p w14:paraId="741FF7B6" w14:textId="77777777" w:rsidR="00A30A78" w:rsidRPr="00441A14" w:rsidRDefault="00A30A78" w:rsidP="00BC7309">
      <w:pPr>
        <w:ind w:firstLine="720"/>
        <w:jc w:val="both"/>
        <w:rPr>
          <w:rFonts w:ascii="Times New Roman" w:hAnsi="Times New Roman" w:cs="Times New Roman"/>
          <w:lang w:val="en-US"/>
        </w:rPr>
      </w:pPr>
      <w:r w:rsidRPr="00EC5ED9">
        <w:rPr>
          <w:rFonts w:ascii="Times New Roman" w:hAnsi="Times New Roman" w:cs="Times New Roman"/>
        </w:rPr>
        <w:t>Pegadaian berdiri atas dasar keinginan mulia pemerintah untuk membantu masyarakat luas yang membutuhkan solusi pendanaan, mencegah ijon, tentenir, dan pinjaman tidak wajar lainnya guna meningkatkan kesejahteraan rakyat kecil serta mendukung program pemerintah di bidang ekonomi dan pembangunan nasional.</w:t>
      </w:r>
      <w:r w:rsidR="00441A14">
        <w:rPr>
          <w:rFonts w:ascii="Times New Roman" w:hAnsi="Times New Roman" w:cs="Times New Roman"/>
          <w:lang w:val="en-US"/>
        </w:rPr>
        <w:t xml:space="preserve"> </w:t>
      </w:r>
      <w:r w:rsidRPr="00EC5ED9">
        <w:rPr>
          <w:rFonts w:ascii="Times New Roman" w:hAnsi="Times New Roman" w:cs="Times New Roman"/>
        </w:rPr>
        <w:t>Perkembangan perekonomian dan dunia bisnis akan selalu diikuti oleh perkembangan kebutuhan akan kredit, dan pemberian fasilitas kredit yang selalu memerlukan jaminan, hal ini demi keamanan pemberian kredit tersebut dalam arti piutang yang meminjamkan akan terjamin dengan adanya jam</w:t>
      </w:r>
      <w:r w:rsidR="00441A14">
        <w:rPr>
          <w:rFonts w:ascii="Times New Roman" w:hAnsi="Times New Roman" w:cs="Times New Roman"/>
        </w:rPr>
        <w:t xml:space="preserve">inan. </w:t>
      </w:r>
    </w:p>
    <w:p w14:paraId="096EEC0B" w14:textId="77777777" w:rsidR="00387BF0" w:rsidRPr="00EC5ED9" w:rsidRDefault="00491F92" w:rsidP="00BC7309">
      <w:pPr>
        <w:ind w:firstLine="720"/>
        <w:jc w:val="both"/>
        <w:rPr>
          <w:rFonts w:ascii="Times New Roman" w:hAnsi="Times New Roman" w:cs="Times New Roman"/>
        </w:rPr>
      </w:pPr>
      <w:r w:rsidRPr="00EC5ED9">
        <w:rPr>
          <w:rFonts w:ascii="Times New Roman" w:hAnsi="Times New Roman" w:cs="Times New Roman"/>
        </w:rPr>
        <w:t>Dinamika bisnis dengan pasang surutnya, juga berakibat pada keberlangsungan hubungan kontraktual para pihak. Para pihak yang berkontrak senantiasa berharap kontraknya berakhir dengan “</w:t>
      </w:r>
      <w:r w:rsidRPr="00EC5ED9">
        <w:rPr>
          <w:rFonts w:ascii="Times New Roman" w:hAnsi="Times New Roman" w:cs="Times New Roman"/>
          <w:i/>
          <w:iCs/>
        </w:rPr>
        <w:t>happy ending</w:t>
      </w:r>
      <w:r w:rsidRPr="00EC5ED9">
        <w:rPr>
          <w:rFonts w:ascii="Times New Roman" w:hAnsi="Times New Roman" w:cs="Times New Roman"/>
        </w:rPr>
        <w:t>”, namun tidak menutup kemungkinan kontrak dimaksud menemui hambatan bahkan berujung pada kegagalan kontrak.</w:t>
      </w:r>
      <w:r w:rsidRPr="00EC5ED9">
        <w:rPr>
          <w:rStyle w:val="FootnoteReference"/>
          <w:rFonts w:ascii="Times New Roman" w:hAnsi="Times New Roman" w:cs="Times New Roman"/>
        </w:rPr>
        <w:footnoteReference w:id="1"/>
      </w:r>
      <w:r w:rsidR="00441A14">
        <w:rPr>
          <w:rFonts w:ascii="Times New Roman" w:hAnsi="Times New Roman" w:cs="Times New Roman"/>
          <w:lang w:val="en-US"/>
        </w:rPr>
        <w:t xml:space="preserve"> </w:t>
      </w:r>
      <w:r w:rsidR="0021660D">
        <w:rPr>
          <w:rFonts w:ascii="Times New Roman" w:eastAsia="Times New Roman" w:hAnsi="Times New Roman" w:cs="Times New Roman"/>
          <w:sz w:val="24"/>
          <w:szCs w:val="24"/>
        </w:rPr>
        <w:t>Permasalahan yang ada merupakan tantangan para yuris untuk dapat memberikan solusi supaya terwujud perjanjian yang saling menguntungkan para pihak (</w:t>
      </w:r>
      <w:r w:rsidR="0021660D">
        <w:rPr>
          <w:rFonts w:ascii="Times New Roman" w:eastAsia="Times New Roman" w:hAnsi="Times New Roman" w:cs="Times New Roman"/>
          <w:i/>
          <w:sz w:val="24"/>
          <w:szCs w:val="24"/>
        </w:rPr>
        <w:t>win-win solution contract</w:t>
      </w:r>
      <w:r w:rsidR="0021660D">
        <w:rPr>
          <w:rFonts w:ascii="Times New Roman" w:eastAsia="Times New Roman" w:hAnsi="Times New Roman" w:cs="Times New Roman"/>
          <w:sz w:val="24"/>
          <w:szCs w:val="24"/>
        </w:rPr>
        <w:t>), juga memberikan kepastian hukum dan  memberikan keadilan.</w:t>
      </w:r>
      <w:r w:rsidR="0021660D">
        <w:rPr>
          <w:rStyle w:val="FootnoteReference"/>
          <w:rFonts w:ascii="Times New Roman" w:eastAsia="Times New Roman" w:hAnsi="Times New Roman" w:cs="Times New Roman"/>
          <w:sz w:val="24"/>
          <w:szCs w:val="24"/>
        </w:rPr>
        <w:footnoteReference w:id="2"/>
      </w:r>
      <w:r w:rsidR="0021660D">
        <w:rPr>
          <w:rFonts w:ascii="Times New Roman" w:eastAsia="Times New Roman" w:hAnsi="Times New Roman" w:cs="Times New Roman"/>
          <w:sz w:val="24"/>
          <w:szCs w:val="24"/>
          <w:lang w:val="en-US"/>
        </w:rPr>
        <w:t xml:space="preserve"> </w:t>
      </w:r>
      <w:r w:rsidR="00387BF0" w:rsidRPr="00EC5ED9">
        <w:rPr>
          <w:rFonts w:ascii="Times New Roman" w:hAnsi="Times New Roman" w:cs="Times New Roman"/>
        </w:rPr>
        <w:t xml:space="preserve">Perikatan yang bersifat timbal balik dapat menimbulkan sisi aktif dan sisi pasif. Sisi aktif menimbulkan hak bagi kreditur untuk menuntut pemenuhan prestasi, sedangkan sisi pasif menimbulkan beban kewajiban bagi debitur untuk melaksanakan prestasinya. Pada situasi normal antara prestasi dan kontra prestasi akan saling bertukar, namun pada kondisi tertentu pertukaran prestasi tidak berjalan sebagaimana </w:t>
      </w:r>
      <w:r w:rsidR="00387BF0" w:rsidRPr="00EC5ED9">
        <w:rPr>
          <w:rFonts w:ascii="Times New Roman" w:hAnsi="Times New Roman" w:cs="Times New Roman"/>
        </w:rPr>
        <w:t>mestinya sehingga muncul peristiwa yang disebut wanprestasi.</w:t>
      </w:r>
      <w:r w:rsidR="00387BF0" w:rsidRPr="00EC5ED9">
        <w:rPr>
          <w:rStyle w:val="FootnoteReference"/>
          <w:rFonts w:ascii="Times New Roman" w:hAnsi="Times New Roman" w:cs="Times New Roman"/>
        </w:rPr>
        <w:footnoteReference w:id="3"/>
      </w:r>
    </w:p>
    <w:p w14:paraId="7F621D43" w14:textId="77777777" w:rsidR="002E0CEA" w:rsidRPr="00EC5ED9" w:rsidRDefault="002F3269" w:rsidP="00BC7309">
      <w:pPr>
        <w:ind w:firstLine="720"/>
        <w:jc w:val="both"/>
        <w:rPr>
          <w:rFonts w:ascii="Times New Roman" w:hAnsi="Times New Roman" w:cs="Times New Roman"/>
        </w:rPr>
      </w:pPr>
      <w:r w:rsidRPr="00EC5ED9">
        <w:rPr>
          <w:rFonts w:ascii="Times New Roman" w:hAnsi="Times New Roman" w:cs="Times New Roman"/>
        </w:rPr>
        <w:t>Sebagai lembaga perkreditan dalam menyalurkan kredit kepada masyarakat, PT Pegadaian (Persero) menggunakan perjanjian utang piutang dengan jaminan gadai</w:t>
      </w:r>
      <w:r w:rsidR="00027CB7">
        <w:rPr>
          <w:rFonts w:ascii="Times New Roman" w:hAnsi="Times New Roman" w:cs="Times New Roman"/>
          <w:lang w:val="en-US"/>
        </w:rPr>
        <w:t xml:space="preserve"> yang</w:t>
      </w:r>
      <w:r w:rsidRPr="00EC5ED9">
        <w:rPr>
          <w:rFonts w:ascii="Times New Roman" w:hAnsi="Times New Roman" w:cs="Times New Roman"/>
        </w:rPr>
        <w:t xml:space="preserve"> dit</w:t>
      </w:r>
      <w:r w:rsidR="00027CB7">
        <w:rPr>
          <w:rFonts w:ascii="Times New Roman" w:hAnsi="Times New Roman" w:cs="Times New Roman"/>
        </w:rPr>
        <w:t xml:space="preserve">uangkan dalam Surat Bukti </w:t>
      </w:r>
      <w:r w:rsidR="00027CB7">
        <w:rPr>
          <w:rFonts w:ascii="Times New Roman" w:hAnsi="Times New Roman" w:cs="Times New Roman"/>
          <w:lang w:val="en-US"/>
        </w:rPr>
        <w:t>Gadai</w:t>
      </w:r>
      <w:r w:rsidR="00027CB7">
        <w:rPr>
          <w:rFonts w:ascii="Times New Roman" w:hAnsi="Times New Roman" w:cs="Times New Roman"/>
        </w:rPr>
        <w:t xml:space="preserve"> (SB</w:t>
      </w:r>
      <w:r w:rsidR="00027CB7">
        <w:rPr>
          <w:rFonts w:ascii="Times New Roman" w:hAnsi="Times New Roman" w:cs="Times New Roman"/>
          <w:lang w:val="en-US"/>
        </w:rPr>
        <w:t>G</w:t>
      </w:r>
      <w:r w:rsidRPr="00EC5ED9">
        <w:rPr>
          <w:rFonts w:ascii="Times New Roman" w:hAnsi="Times New Roman" w:cs="Times New Roman"/>
        </w:rPr>
        <w:t>)</w:t>
      </w:r>
      <w:r w:rsidR="00027CB7">
        <w:rPr>
          <w:rFonts w:ascii="Times New Roman" w:hAnsi="Times New Roman" w:cs="Times New Roman"/>
          <w:lang w:val="en-US"/>
        </w:rPr>
        <w:t>, di dalamnya ada</w:t>
      </w:r>
      <w:r w:rsidRPr="00EC5ED9">
        <w:rPr>
          <w:rFonts w:ascii="Times New Roman" w:hAnsi="Times New Roman" w:cs="Times New Roman"/>
        </w:rPr>
        <w:t xml:space="preserve"> perjanjian</w:t>
      </w:r>
      <w:r w:rsidR="00027CB7">
        <w:rPr>
          <w:rFonts w:ascii="Times New Roman" w:hAnsi="Times New Roman" w:cs="Times New Roman"/>
          <w:lang w:val="en-US"/>
        </w:rPr>
        <w:t xml:space="preserve"> yang telah dibentuk.</w:t>
      </w:r>
      <w:r w:rsidR="00027CB7" w:rsidRPr="00EC5ED9">
        <w:rPr>
          <w:rFonts w:ascii="Times New Roman" w:hAnsi="Times New Roman" w:cs="Times New Roman"/>
        </w:rPr>
        <w:t xml:space="preserve"> </w:t>
      </w:r>
      <w:r w:rsidR="00027CB7">
        <w:rPr>
          <w:rFonts w:ascii="Times New Roman" w:hAnsi="Times New Roman" w:cs="Times New Roman"/>
        </w:rPr>
        <w:t>B</w:t>
      </w:r>
      <w:r w:rsidR="00027CB7">
        <w:rPr>
          <w:rFonts w:ascii="Times New Roman" w:hAnsi="Times New Roman" w:cs="Times New Roman"/>
          <w:lang w:val="en-US"/>
        </w:rPr>
        <w:t>arang</w:t>
      </w:r>
      <w:r w:rsidR="00027CB7">
        <w:rPr>
          <w:rFonts w:ascii="Times New Roman" w:hAnsi="Times New Roman" w:cs="Times New Roman"/>
        </w:rPr>
        <w:t xml:space="preserve"> jaminan milik </w:t>
      </w:r>
      <w:r w:rsidR="00027CB7">
        <w:rPr>
          <w:rFonts w:ascii="Times New Roman" w:hAnsi="Times New Roman" w:cs="Times New Roman"/>
          <w:lang w:val="en-US"/>
        </w:rPr>
        <w:t>nasabah</w:t>
      </w:r>
      <w:r w:rsidR="002E0CEA" w:rsidRPr="00EC5ED9">
        <w:rPr>
          <w:rFonts w:ascii="Times New Roman" w:hAnsi="Times New Roman" w:cs="Times New Roman"/>
        </w:rPr>
        <w:t xml:space="preserve"> adalah benda yang bernilai ekonomis dan penting dalam kehidupannya, maka agar tidak terjadi kerugian terhadap barang yang dijaminkan </w:t>
      </w:r>
      <w:r w:rsidR="00027CB7">
        <w:rPr>
          <w:rFonts w:ascii="Times New Roman" w:hAnsi="Times New Roman" w:cs="Times New Roman"/>
        </w:rPr>
        <w:t xml:space="preserve">tersebut, PT Pegadaian </w:t>
      </w:r>
      <w:r w:rsidR="00B41ACD" w:rsidRPr="00EC5ED9">
        <w:rPr>
          <w:rFonts w:ascii="Times New Roman" w:hAnsi="Times New Roman" w:cs="Times New Roman"/>
        </w:rPr>
        <w:t>mempunyai peranan yang besar dalam melakukan pengawasan dan pemeliharaan barang yang berada dalam kekuasaannya, sehingga barang yang dijaminkan tidak mengalami kerusakan, hilang, berkurang, atau tidak sesuai dengan kondisi awal saat barang itu diserahkan, maka hal tersebut akan memberikan implikasi h</w:t>
      </w:r>
      <w:r w:rsidR="00027CB7">
        <w:rPr>
          <w:rFonts w:ascii="Times New Roman" w:hAnsi="Times New Roman" w:cs="Times New Roman"/>
        </w:rPr>
        <w:t>ukum bagi PT Pegadaian</w:t>
      </w:r>
      <w:r w:rsidR="00B41ACD" w:rsidRPr="00EC5ED9">
        <w:rPr>
          <w:rFonts w:ascii="Times New Roman" w:hAnsi="Times New Roman" w:cs="Times New Roman"/>
        </w:rPr>
        <w:t>.</w:t>
      </w:r>
    </w:p>
    <w:p w14:paraId="7209872D" w14:textId="77777777" w:rsidR="001A53F8" w:rsidRPr="00D4235A" w:rsidRDefault="00027CB7" w:rsidP="00BC7309">
      <w:pPr>
        <w:ind w:firstLine="720"/>
        <w:jc w:val="both"/>
        <w:rPr>
          <w:rFonts w:ascii="Times New Roman" w:hAnsi="Times New Roman" w:cs="Times New Roman"/>
          <w:lang w:val="en-US"/>
        </w:rPr>
      </w:pPr>
      <w:r>
        <w:rPr>
          <w:rFonts w:ascii="Times New Roman" w:hAnsi="Times New Roman" w:cs="Times New Roman"/>
          <w:lang w:val="en-US"/>
        </w:rPr>
        <w:t>Untuk itu p</w:t>
      </w:r>
      <w:r w:rsidR="001A53F8" w:rsidRPr="00EC5ED9">
        <w:rPr>
          <w:rFonts w:ascii="Times New Roman" w:hAnsi="Times New Roman" w:cs="Times New Roman"/>
        </w:rPr>
        <w:t>erlindungan hukum</w:t>
      </w:r>
      <w:r>
        <w:rPr>
          <w:rFonts w:ascii="Times New Roman" w:hAnsi="Times New Roman" w:cs="Times New Roman"/>
          <w:lang w:val="en-US"/>
        </w:rPr>
        <w:t xml:space="preserve"> bagi debitur</w:t>
      </w:r>
      <w:r w:rsidR="00D4235A">
        <w:rPr>
          <w:rFonts w:ascii="Times New Roman" w:hAnsi="Times New Roman" w:cs="Times New Roman"/>
          <w:lang w:val="en-US"/>
        </w:rPr>
        <w:t xml:space="preserve"> sangt diperlukan, perlindungan hukum</w:t>
      </w:r>
      <w:r w:rsidR="001A53F8" w:rsidRPr="00EC5ED9">
        <w:rPr>
          <w:rFonts w:ascii="Times New Roman" w:hAnsi="Times New Roman" w:cs="Times New Roman"/>
        </w:rPr>
        <w:t xml:space="preserve"> merupakan suatu hal yang melindungi subjek-subjek hukum melalui peraturan perundang-undangan yang berlaku dan dipaksakan pelaksanaannya dengan suatu sanks</w:t>
      </w:r>
      <w:r w:rsidR="00586ED6" w:rsidRPr="00EC5ED9">
        <w:rPr>
          <w:rFonts w:ascii="Times New Roman" w:hAnsi="Times New Roman" w:cs="Times New Roman"/>
        </w:rPr>
        <w:t xml:space="preserve">i. </w:t>
      </w:r>
      <w:r w:rsidR="009245BF" w:rsidRPr="00EC5ED9">
        <w:rPr>
          <w:rFonts w:ascii="Times New Roman" w:hAnsi="Times New Roman" w:cs="Times New Roman"/>
        </w:rPr>
        <w:t>Hubungan perjanjian para pihak pada hakikatnya tidak dapat dilepaskan dalam hub</w:t>
      </w:r>
      <w:r w:rsidR="00D4235A">
        <w:rPr>
          <w:rFonts w:ascii="Times New Roman" w:hAnsi="Times New Roman" w:cs="Times New Roman"/>
        </w:rPr>
        <w:t xml:space="preserve">ungannya dengan masalah </w:t>
      </w:r>
      <w:r w:rsidR="00D4235A">
        <w:rPr>
          <w:rFonts w:ascii="Times New Roman" w:hAnsi="Times New Roman" w:cs="Times New Roman"/>
          <w:lang w:val="en-US"/>
        </w:rPr>
        <w:t>proporsionalitas</w:t>
      </w:r>
      <w:r w:rsidR="009245BF" w:rsidRPr="00EC5ED9">
        <w:rPr>
          <w:rFonts w:ascii="Times New Roman" w:hAnsi="Times New Roman" w:cs="Times New Roman"/>
        </w:rPr>
        <w:t>.</w:t>
      </w:r>
      <w:r w:rsidR="00D4235A">
        <w:rPr>
          <w:rFonts w:ascii="Times New Roman" w:hAnsi="Times New Roman" w:cs="Times New Roman"/>
          <w:lang w:val="en-US"/>
        </w:rPr>
        <w:t xml:space="preserve"> Demikin juga dalam perjanjian utang piutang dengan jaminan gadai, asas propors</w:t>
      </w:r>
      <w:r w:rsidR="003D57F5">
        <w:rPr>
          <w:rFonts w:ascii="Times New Roman" w:hAnsi="Times New Roman" w:cs="Times New Roman"/>
          <w:lang w:val="en-US"/>
        </w:rPr>
        <w:t>ionalitas ini sangat dibutuhkan.</w:t>
      </w:r>
    </w:p>
    <w:p w14:paraId="7293C2A7" w14:textId="77777777" w:rsidR="00214A07" w:rsidRPr="009814B7" w:rsidRDefault="00214A07" w:rsidP="00BC7309">
      <w:pPr>
        <w:jc w:val="both"/>
        <w:rPr>
          <w:rFonts w:ascii="Times New Roman" w:hAnsi="Times New Roman" w:cs="Times New Roman"/>
          <w:b/>
        </w:rPr>
      </w:pPr>
      <w:r w:rsidRPr="009814B7">
        <w:rPr>
          <w:rFonts w:ascii="Times New Roman" w:hAnsi="Times New Roman" w:cs="Times New Roman"/>
          <w:b/>
        </w:rPr>
        <w:t>Rumusan Masalah</w:t>
      </w:r>
    </w:p>
    <w:p w14:paraId="299F83DE" w14:textId="77777777" w:rsidR="00214A07" w:rsidRPr="00EC5ED9" w:rsidRDefault="003D57F5" w:rsidP="00214A07">
      <w:pPr>
        <w:jc w:val="both"/>
        <w:rPr>
          <w:rFonts w:ascii="Times New Roman" w:hAnsi="Times New Roman" w:cs="Times New Roman"/>
        </w:rPr>
      </w:pPr>
      <w:r>
        <w:rPr>
          <w:rFonts w:ascii="Times New Roman" w:hAnsi="Times New Roman" w:cs="Times New Roman"/>
          <w:lang w:val="en-US"/>
        </w:rPr>
        <w:t>1</w:t>
      </w:r>
      <w:r w:rsidR="00214A07" w:rsidRPr="00EC5ED9">
        <w:rPr>
          <w:rFonts w:ascii="Times New Roman" w:hAnsi="Times New Roman" w:cs="Times New Roman"/>
        </w:rPr>
        <w:t>.</w:t>
      </w:r>
      <w:r w:rsidR="00AA5DE7" w:rsidRPr="00EC5ED9">
        <w:rPr>
          <w:rFonts w:ascii="Times New Roman" w:hAnsi="Times New Roman" w:cs="Times New Roman"/>
        </w:rPr>
        <w:t xml:space="preserve"> </w:t>
      </w:r>
      <w:r>
        <w:rPr>
          <w:rFonts w:ascii="Times New Roman" w:hAnsi="Times New Roman" w:cs="Times New Roman"/>
          <w:lang w:val="en-US"/>
        </w:rPr>
        <w:t>Bagaimana Penerapan As</w:t>
      </w:r>
      <w:r w:rsidR="0021660D">
        <w:rPr>
          <w:rFonts w:ascii="Times New Roman" w:hAnsi="Times New Roman" w:cs="Times New Roman"/>
          <w:lang w:val="en-US"/>
        </w:rPr>
        <w:t>as Proporsionalitas Dalam Perjanjian gadai?</w:t>
      </w:r>
      <w:r w:rsidR="00AA5DE7" w:rsidRPr="00EC5ED9">
        <w:rPr>
          <w:rFonts w:ascii="Times New Roman" w:hAnsi="Times New Roman" w:cs="Times New Roman"/>
        </w:rPr>
        <w:t xml:space="preserve"> </w:t>
      </w:r>
    </w:p>
    <w:p w14:paraId="6792B795" w14:textId="77777777" w:rsidR="00B41ACD" w:rsidRDefault="00214A07" w:rsidP="00214A07">
      <w:pPr>
        <w:jc w:val="both"/>
        <w:rPr>
          <w:rFonts w:ascii="Times New Roman" w:hAnsi="Times New Roman" w:cs="Times New Roman"/>
          <w:lang w:val="en-US"/>
        </w:rPr>
      </w:pPr>
      <w:r w:rsidRPr="00EC5ED9">
        <w:rPr>
          <w:rFonts w:ascii="Times New Roman" w:hAnsi="Times New Roman" w:cs="Times New Roman"/>
        </w:rPr>
        <w:lastRenderedPageBreak/>
        <w:t xml:space="preserve">2. </w:t>
      </w:r>
      <w:r w:rsidR="0021660D">
        <w:rPr>
          <w:rFonts w:ascii="Times New Roman" w:hAnsi="Times New Roman" w:cs="Times New Roman"/>
          <w:lang w:val="en-US"/>
        </w:rPr>
        <w:t>Bagaimana Perlindungan Huku Terhdap Debitur Atas Wanprestsi Kreditur Dalam Perjanjian Gadai?</w:t>
      </w:r>
    </w:p>
    <w:p w14:paraId="0299CA77" w14:textId="77777777" w:rsidR="00BC7309" w:rsidRPr="009814B7" w:rsidRDefault="00CE45A2" w:rsidP="00BC7309">
      <w:pPr>
        <w:spacing w:after="0" w:line="480" w:lineRule="auto"/>
        <w:jc w:val="both"/>
        <w:rPr>
          <w:rFonts w:ascii="Times New Roman" w:hAnsi="Times New Roman" w:cs="Times New Roman"/>
          <w:b/>
          <w:lang w:val="en-US"/>
        </w:rPr>
      </w:pPr>
      <w:r w:rsidRPr="009814B7">
        <w:rPr>
          <w:rFonts w:ascii="Times New Roman" w:hAnsi="Times New Roman" w:cs="Times New Roman"/>
          <w:b/>
        </w:rPr>
        <w:t>T</w:t>
      </w:r>
      <w:r w:rsidRPr="009814B7">
        <w:rPr>
          <w:rFonts w:ascii="Times New Roman" w:hAnsi="Times New Roman" w:cs="Times New Roman"/>
          <w:b/>
          <w:lang w:val="en-US"/>
        </w:rPr>
        <w:t>ujuan Penelitian</w:t>
      </w:r>
    </w:p>
    <w:p w14:paraId="60F8E9F5" w14:textId="77777777" w:rsidR="00BC7309" w:rsidRPr="00BC7309" w:rsidRDefault="00BC7309" w:rsidP="00BC7309">
      <w:pPr>
        <w:spacing w:after="0" w:line="240" w:lineRule="auto"/>
        <w:ind w:firstLine="720"/>
        <w:jc w:val="both"/>
        <w:rPr>
          <w:rFonts w:ascii="Times New Roman" w:hAnsi="Times New Roman" w:cs="Times New Roman"/>
        </w:rPr>
      </w:pPr>
      <w:r w:rsidRPr="00BC7309">
        <w:rPr>
          <w:rFonts w:ascii="Times New Roman" w:hAnsi="Times New Roman" w:cs="Times New Roman"/>
        </w:rPr>
        <w:t>Berdasarkan uraian diatas, maka penelitian ini bertujuan untuk:</w:t>
      </w:r>
    </w:p>
    <w:p w14:paraId="483434B9" w14:textId="77777777" w:rsidR="00BC7309" w:rsidRPr="00BC7309" w:rsidRDefault="00BC7309" w:rsidP="00A65026">
      <w:pPr>
        <w:pStyle w:val="ListParagraph"/>
        <w:numPr>
          <w:ilvl w:val="0"/>
          <w:numId w:val="11"/>
        </w:numPr>
        <w:spacing w:after="0" w:line="240" w:lineRule="auto"/>
        <w:ind w:left="426"/>
        <w:jc w:val="both"/>
        <w:rPr>
          <w:rFonts w:ascii="Times New Roman" w:hAnsi="Times New Roman" w:cs="Times New Roman"/>
        </w:rPr>
      </w:pPr>
      <w:r w:rsidRPr="00BC7309">
        <w:rPr>
          <w:rFonts w:ascii="Times New Roman" w:hAnsi="Times New Roman" w:cs="Times New Roman"/>
        </w:rPr>
        <w:t>Penelitian ini bertujuan untuk mengetahui penerapan asas proporsionalitas dalam perjanjian gadai.</w:t>
      </w:r>
    </w:p>
    <w:p w14:paraId="15D76A16" w14:textId="77777777" w:rsidR="00BC7309" w:rsidRPr="00CE45A2" w:rsidRDefault="00BC7309" w:rsidP="00A65026">
      <w:pPr>
        <w:pStyle w:val="ListParagraph"/>
        <w:numPr>
          <w:ilvl w:val="0"/>
          <w:numId w:val="11"/>
        </w:numPr>
        <w:spacing w:after="0" w:line="240" w:lineRule="auto"/>
        <w:ind w:left="426"/>
        <w:jc w:val="both"/>
        <w:rPr>
          <w:rFonts w:ascii="Times New Roman" w:hAnsi="Times New Roman" w:cs="Times New Roman"/>
        </w:rPr>
      </w:pPr>
      <w:r w:rsidRPr="00BC7309">
        <w:rPr>
          <w:rFonts w:ascii="Times New Roman" w:hAnsi="Times New Roman" w:cs="Times New Roman"/>
        </w:rPr>
        <w:t>Penelitan ini bertujuan untuk mengetahui Perlindungan Hukum Terhadap Debitur Atas Wanprestasi Kreditur Dalam Perjanjian Gadai.</w:t>
      </w:r>
    </w:p>
    <w:p w14:paraId="040D8F69" w14:textId="77777777" w:rsidR="00CE45A2" w:rsidRPr="00BC7309" w:rsidRDefault="00CE45A2" w:rsidP="00CE45A2">
      <w:pPr>
        <w:pStyle w:val="ListParagraph"/>
        <w:spacing w:after="0" w:line="240" w:lineRule="auto"/>
        <w:ind w:left="1134"/>
        <w:jc w:val="both"/>
        <w:rPr>
          <w:rFonts w:ascii="Times New Roman" w:hAnsi="Times New Roman" w:cs="Times New Roman"/>
        </w:rPr>
      </w:pPr>
    </w:p>
    <w:p w14:paraId="17435237" w14:textId="77777777" w:rsidR="00CE45A2" w:rsidRDefault="00CE45A2" w:rsidP="00CE45A2">
      <w:pPr>
        <w:spacing w:after="0" w:line="240" w:lineRule="auto"/>
        <w:rPr>
          <w:rFonts w:ascii="Times New Roman" w:hAnsi="Times New Roman" w:cs="Times New Roman"/>
          <w:b/>
          <w:lang w:val="en-US"/>
        </w:rPr>
      </w:pPr>
      <w:r w:rsidRPr="009814B7">
        <w:rPr>
          <w:rFonts w:ascii="Times New Roman" w:hAnsi="Times New Roman" w:cs="Times New Roman"/>
          <w:b/>
          <w:lang w:val="en-US"/>
        </w:rPr>
        <w:t>Metode Penelitian</w:t>
      </w:r>
    </w:p>
    <w:p w14:paraId="0CB5BBC2" w14:textId="77777777" w:rsidR="009814B7" w:rsidRPr="009814B7" w:rsidRDefault="009814B7" w:rsidP="00CE45A2">
      <w:pPr>
        <w:spacing w:after="0" w:line="240" w:lineRule="auto"/>
        <w:rPr>
          <w:rFonts w:ascii="Times New Roman" w:hAnsi="Times New Roman" w:cs="Times New Roman"/>
          <w:b/>
          <w:lang w:val="en-US"/>
        </w:rPr>
      </w:pPr>
    </w:p>
    <w:p w14:paraId="32F0C8A9" w14:textId="77777777" w:rsidR="00CE45A2" w:rsidRPr="00CE45A2" w:rsidRDefault="00CE45A2" w:rsidP="00CE45A2">
      <w:pPr>
        <w:spacing w:after="0" w:line="240" w:lineRule="auto"/>
        <w:rPr>
          <w:rFonts w:ascii="Times New Roman" w:hAnsi="Times New Roman" w:cs="Times New Roman"/>
          <w:lang w:val="en-US"/>
        </w:rPr>
      </w:pPr>
      <w:r>
        <w:rPr>
          <w:rFonts w:ascii="Times New Roman" w:hAnsi="Times New Roman" w:cs="Times New Roman"/>
          <w:lang w:val="en-US"/>
        </w:rPr>
        <w:tab/>
        <w:t>Metode penelitian ini digunakan untuk mendapatkan data dan mendapatkan jawaban terhadap rumusan masalah diatas.</w:t>
      </w:r>
    </w:p>
    <w:p w14:paraId="5A4EC44C" w14:textId="77777777" w:rsidR="00CE45A2" w:rsidRPr="00CE45A2" w:rsidRDefault="00CE45A2" w:rsidP="00A65026">
      <w:pPr>
        <w:pStyle w:val="ListParagraph"/>
        <w:numPr>
          <w:ilvl w:val="0"/>
          <w:numId w:val="12"/>
        </w:numPr>
        <w:spacing w:after="0" w:line="240" w:lineRule="auto"/>
        <w:ind w:left="284" w:hanging="283"/>
        <w:jc w:val="both"/>
        <w:rPr>
          <w:rFonts w:ascii="Times New Roman" w:hAnsi="Times New Roman" w:cs="Times New Roman"/>
        </w:rPr>
      </w:pPr>
      <w:r w:rsidRPr="00CE45A2">
        <w:rPr>
          <w:rFonts w:ascii="Times New Roman" w:hAnsi="Times New Roman" w:cs="Times New Roman"/>
        </w:rPr>
        <w:t>Jenis Penelitian</w:t>
      </w:r>
      <w:r w:rsidRPr="00CE45A2">
        <w:rPr>
          <w:rFonts w:ascii="Times New Roman" w:hAnsi="Times New Roman" w:cs="Times New Roman"/>
          <w:lang w:val="en-US"/>
        </w:rPr>
        <w:t>:</w:t>
      </w:r>
      <w:r w:rsidR="00A65026">
        <w:rPr>
          <w:rFonts w:ascii="Times New Roman" w:hAnsi="Times New Roman" w:cs="Times New Roman"/>
          <w:lang w:val="en-US"/>
        </w:rPr>
        <w:t xml:space="preserve"> </w:t>
      </w:r>
      <w:r w:rsidRPr="00CE45A2">
        <w:rPr>
          <w:rFonts w:ascii="Times New Roman" w:hAnsi="Times New Roman" w:cs="Times New Roman"/>
        </w:rPr>
        <w:t>Jenis penelitian yang digunakan dalam penelitian ini adalah penelitian hukum normatif (</w:t>
      </w:r>
      <w:r w:rsidRPr="00CE45A2">
        <w:rPr>
          <w:rFonts w:ascii="Times New Roman" w:hAnsi="Times New Roman" w:cs="Times New Roman"/>
          <w:i/>
          <w:iCs/>
        </w:rPr>
        <w:t>normative legal research</w:t>
      </w:r>
      <w:r w:rsidRPr="00CE45A2">
        <w:rPr>
          <w:rFonts w:ascii="Times New Roman" w:hAnsi="Times New Roman" w:cs="Times New Roman"/>
        </w:rPr>
        <w:t>). Penelitian hukum normatif adalah penelitian hukum untuk menemukan aturan hukum, prinsip-prinsip hukum, maupun doktrin-doktrin hukum guna menjawab issu hukum yang dihadapi. Penelitian hukum normatif dilakukan untuk mencari pemecahan masalah atas isu hukum  (</w:t>
      </w:r>
      <w:r w:rsidRPr="00CE45A2">
        <w:rPr>
          <w:rFonts w:ascii="Times New Roman" w:hAnsi="Times New Roman" w:cs="Times New Roman"/>
          <w:i/>
          <w:iCs/>
        </w:rPr>
        <w:t>legal isue</w:t>
      </w:r>
      <w:r w:rsidRPr="00CE45A2">
        <w:rPr>
          <w:rFonts w:ascii="Times New Roman" w:hAnsi="Times New Roman" w:cs="Times New Roman"/>
        </w:rPr>
        <w:t>) yang ada. Penelitian hukum normatif disebut juga sebagai penelitian hukum dogmatik yang mengkaji, memelihara dan mengembangkan bangunan hukum positif dengan bangunan logika.</w:t>
      </w:r>
      <w:r w:rsidRPr="00CE45A2">
        <w:rPr>
          <w:rStyle w:val="FootnoteReference"/>
          <w:rFonts w:ascii="Times New Roman" w:hAnsi="Times New Roman" w:cs="Times New Roman"/>
        </w:rPr>
        <w:footnoteReference w:id="4"/>
      </w:r>
      <w:r w:rsidRPr="00CE45A2">
        <w:rPr>
          <w:rFonts w:ascii="Times New Roman" w:hAnsi="Times New Roman" w:cs="Times New Roman"/>
        </w:rPr>
        <w:t xml:space="preserve"> Hasil dari penelitian ini adalah memberikan preskripsi mengenai rumusan masalah yang diajukan. Penelitian hukum normatif hanya meneliti norma hukum, tanpa melihat praktek hukum dilapangan (</w:t>
      </w:r>
      <w:r w:rsidRPr="00CE45A2">
        <w:rPr>
          <w:rFonts w:ascii="Times New Roman" w:hAnsi="Times New Roman" w:cs="Times New Roman"/>
          <w:i/>
          <w:iCs/>
        </w:rPr>
        <w:t>law in action</w:t>
      </w:r>
      <w:r w:rsidRPr="00CE45A2">
        <w:rPr>
          <w:rFonts w:ascii="Times New Roman" w:hAnsi="Times New Roman" w:cs="Times New Roman"/>
        </w:rPr>
        <w:t>).</w:t>
      </w:r>
    </w:p>
    <w:p w14:paraId="1ACD8DB3" w14:textId="77777777" w:rsidR="00A65026" w:rsidRPr="00A65026" w:rsidRDefault="00A65026" w:rsidP="00A65026">
      <w:pPr>
        <w:pStyle w:val="ListParagraph"/>
        <w:numPr>
          <w:ilvl w:val="0"/>
          <w:numId w:val="12"/>
        </w:numPr>
        <w:spacing w:after="0" w:line="240" w:lineRule="auto"/>
        <w:ind w:left="284" w:hanging="284"/>
        <w:jc w:val="both"/>
        <w:rPr>
          <w:rFonts w:ascii="Times New Roman" w:hAnsi="Times New Roman" w:cs="Times New Roman"/>
        </w:rPr>
      </w:pPr>
      <w:r w:rsidRPr="00A65026">
        <w:rPr>
          <w:rFonts w:ascii="Times New Roman" w:hAnsi="Times New Roman" w:cs="Times New Roman"/>
        </w:rPr>
        <w:t>Metode Pendekatan (</w:t>
      </w:r>
      <w:r w:rsidRPr="00A65026">
        <w:rPr>
          <w:rFonts w:ascii="Times New Roman" w:hAnsi="Times New Roman" w:cs="Times New Roman"/>
          <w:i/>
          <w:iCs/>
        </w:rPr>
        <w:t>approach</w:t>
      </w:r>
      <w:r w:rsidRPr="00A65026">
        <w:rPr>
          <w:rFonts w:ascii="Times New Roman" w:hAnsi="Times New Roman" w:cs="Times New Roman"/>
        </w:rPr>
        <w:t>)</w:t>
      </w:r>
      <w:r w:rsidRPr="00A65026">
        <w:rPr>
          <w:rFonts w:ascii="Times New Roman" w:hAnsi="Times New Roman" w:cs="Times New Roman"/>
          <w:lang w:val="en-US"/>
        </w:rPr>
        <w:t xml:space="preserve"> :</w:t>
      </w:r>
      <w:r>
        <w:rPr>
          <w:rFonts w:ascii="Times New Roman" w:hAnsi="Times New Roman" w:cs="Times New Roman"/>
          <w:lang w:val="en-US"/>
        </w:rPr>
        <w:t xml:space="preserve"> </w:t>
      </w:r>
      <w:r w:rsidRPr="00A65026">
        <w:rPr>
          <w:rFonts w:ascii="Times New Roman" w:hAnsi="Times New Roman" w:cs="Times New Roman"/>
        </w:rPr>
        <w:t xml:space="preserve">Bahwa metode pendekatan diperlukan dalam penelitian hukum, hal ini dimaksudkan untuk mendapatkan informasi dari berbagai aspek untuk mendapatkan jawaban mengenai masalah hukum yang diteliti. Oleh karena itu, pendekatan yang digunakan </w:t>
      </w:r>
      <w:r w:rsidRPr="00A65026">
        <w:rPr>
          <w:rFonts w:ascii="Times New Roman" w:hAnsi="Times New Roman" w:cs="Times New Roman"/>
        </w:rPr>
        <w:t>untuk menganalisis permasalahan dalam penelitian ini meliputi:</w:t>
      </w:r>
      <w:r w:rsidRPr="00A65026">
        <w:rPr>
          <w:rStyle w:val="FootnoteReference"/>
          <w:rFonts w:ascii="Times New Roman" w:hAnsi="Times New Roman" w:cs="Times New Roman"/>
        </w:rPr>
        <w:footnoteReference w:id="5"/>
      </w:r>
    </w:p>
    <w:p w14:paraId="5AC1C9B1" w14:textId="77777777" w:rsidR="00A65026" w:rsidRPr="00A65026" w:rsidRDefault="00A65026" w:rsidP="00A65026">
      <w:pPr>
        <w:pStyle w:val="ListParagraph"/>
        <w:numPr>
          <w:ilvl w:val="0"/>
          <w:numId w:val="13"/>
        </w:numPr>
        <w:spacing w:after="0" w:line="240" w:lineRule="auto"/>
        <w:ind w:left="567" w:hanging="283"/>
        <w:jc w:val="both"/>
        <w:rPr>
          <w:rFonts w:ascii="Times New Roman" w:hAnsi="Times New Roman" w:cs="Times New Roman"/>
        </w:rPr>
      </w:pPr>
      <w:r w:rsidRPr="00A65026">
        <w:rPr>
          <w:rFonts w:ascii="Times New Roman" w:hAnsi="Times New Roman" w:cs="Times New Roman"/>
        </w:rPr>
        <w:t>Pendekatan Perundang-Undangan (</w:t>
      </w:r>
      <w:r w:rsidRPr="00A65026">
        <w:rPr>
          <w:rFonts w:ascii="Times New Roman" w:hAnsi="Times New Roman" w:cs="Times New Roman"/>
          <w:i/>
        </w:rPr>
        <w:t>Statute Approach</w:t>
      </w:r>
      <w:r w:rsidRPr="00A65026">
        <w:rPr>
          <w:rFonts w:ascii="Times New Roman" w:hAnsi="Times New Roman" w:cs="Times New Roman"/>
          <w:lang w:val="en-US"/>
        </w:rPr>
        <w:t>):</w:t>
      </w:r>
      <w:r w:rsidRPr="00A65026">
        <w:rPr>
          <w:rFonts w:ascii="Times New Roman" w:hAnsi="Times New Roman" w:cs="Times New Roman"/>
        </w:rPr>
        <w:t>Pendekatan perundang-undangan (</w:t>
      </w:r>
      <w:r w:rsidRPr="00A65026">
        <w:rPr>
          <w:rFonts w:ascii="Times New Roman" w:hAnsi="Times New Roman" w:cs="Times New Roman"/>
          <w:i/>
        </w:rPr>
        <w:t>statute approach</w:t>
      </w:r>
      <w:r w:rsidRPr="00A65026">
        <w:rPr>
          <w:rFonts w:ascii="Times New Roman" w:hAnsi="Times New Roman" w:cs="Times New Roman"/>
        </w:rPr>
        <w:t>) yaitu pendekatan dengan menggunakan legislasi dan regulasi yang bersangkut paut dengan isu hukum yang sedang ditangani. Dalam penelitian ini menggunakan: Undang-Undang Dasar Negara Republik Indonesia Tahun 1945, Kitab Undang-Undang Hukum Perdata, Undang-Undang Nomor 8 Tahun1999 tentang Perlindungan Konsumen, Aturan Pegadaian, Peraturan Otorisasi Jasa Keuangan Nomor 31/POJK.05/2016 tentang Usaha Pergadaian.</w:t>
      </w:r>
    </w:p>
    <w:p w14:paraId="576377F2" w14:textId="77777777" w:rsidR="00A65026" w:rsidRPr="00A65026" w:rsidRDefault="00A65026" w:rsidP="00A65026">
      <w:pPr>
        <w:pStyle w:val="ListParagraph"/>
        <w:numPr>
          <w:ilvl w:val="0"/>
          <w:numId w:val="13"/>
        </w:numPr>
        <w:spacing w:after="0" w:line="240" w:lineRule="auto"/>
        <w:ind w:left="567"/>
        <w:jc w:val="both"/>
        <w:rPr>
          <w:rFonts w:ascii="Times New Roman" w:hAnsi="Times New Roman" w:cs="Times New Roman"/>
        </w:rPr>
      </w:pPr>
      <w:r w:rsidRPr="00A65026">
        <w:rPr>
          <w:rFonts w:ascii="Times New Roman" w:hAnsi="Times New Roman" w:cs="Times New Roman"/>
        </w:rPr>
        <w:t>Pendekatan Konseptual (</w:t>
      </w:r>
      <w:r w:rsidRPr="00A65026">
        <w:rPr>
          <w:rFonts w:ascii="Times New Roman" w:hAnsi="Times New Roman" w:cs="Times New Roman"/>
          <w:i/>
        </w:rPr>
        <w:t>Conceptual Approach</w:t>
      </w:r>
      <w:r>
        <w:rPr>
          <w:rFonts w:ascii="Times New Roman" w:hAnsi="Times New Roman" w:cs="Times New Roman"/>
        </w:rPr>
        <w:t>)</w:t>
      </w:r>
      <w:r>
        <w:rPr>
          <w:rFonts w:ascii="Times New Roman" w:hAnsi="Times New Roman" w:cs="Times New Roman"/>
          <w:lang w:val="en-US"/>
        </w:rPr>
        <w:t xml:space="preserve">: </w:t>
      </w:r>
      <w:r w:rsidRPr="00A65026">
        <w:rPr>
          <w:rFonts w:ascii="Times New Roman" w:hAnsi="Times New Roman" w:cs="Times New Roman"/>
        </w:rPr>
        <w:t>Pendekatan konseptual (</w:t>
      </w:r>
      <w:r w:rsidRPr="00A65026">
        <w:rPr>
          <w:rFonts w:ascii="Times New Roman" w:hAnsi="Times New Roman" w:cs="Times New Roman"/>
          <w:i/>
        </w:rPr>
        <w:t>conceptual approach</w:t>
      </w:r>
      <w:r w:rsidRPr="00A65026">
        <w:rPr>
          <w:rFonts w:ascii="Times New Roman" w:hAnsi="Times New Roman" w:cs="Times New Roman"/>
        </w:rPr>
        <w:t>), dalam penelitian ini didasarkan pada pandangan-pandangan dan doktrin-doktrin, sehingga peneliti akan menemukan pengertian-pengertian hukum, konsep-konsep hukum, dan asas-asas hukum yang relevan dengan masalah yang diteliti. Pemahaman terhadap pandangan-pandangan dan doktrin-doktrin dijadikan dasar peneliti dalam membangun suatu argumentasi hukum dalam memecahkan masalah yang dihadapi dalam penelitian ini menggunakan konsep tentang perlindungan hukum, konsep keadilan, konsep proporsionalitas, konsep perjanjian.</w:t>
      </w:r>
    </w:p>
    <w:p w14:paraId="1DFD674B" w14:textId="77777777" w:rsidR="00A65026" w:rsidRPr="00A65026" w:rsidRDefault="00A65026" w:rsidP="00A65026">
      <w:pPr>
        <w:pStyle w:val="ListParagraph"/>
        <w:numPr>
          <w:ilvl w:val="0"/>
          <w:numId w:val="13"/>
        </w:numPr>
        <w:spacing w:after="0" w:line="240" w:lineRule="auto"/>
        <w:ind w:left="567"/>
        <w:jc w:val="both"/>
        <w:rPr>
          <w:rFonts w:ascii="Times New Roman" w:hAnsi="Times New Roman" w:cs="Times New Roman"/>
        </w:rPr>
      </w:pPr>
      <w:r w:rsidRPr="00A65026">
        <w:rPr>
          <w:rFonts w:ascii="Times New Roman" w:hAnsi="Times New Roman" w:cs="Times New Roman"/>
        </w:rPr>
        <w:t>Pendekatan Kasus (</w:t>
      </w:r>
      <w:r w:rsidRPr="00A65026">
        <w:rPr>
          <w:rFonts w:ascii="Times New Roman" w:hAnsi="Times New Roman" w:cs="Times New Roman"/>
          <w:i/>
        </w:rPr>
        <w:t>Case Approach</w:t>
      </w:r>
      <w:r w:rsidRPr="00A65026">
        <w:rPr>
          <w:rFonts w:ascii="Times New Roman" w:hAnsi="Times New Roman" w:cs="Times New Roman"/>
        </w:rPr>
        <w:t>)</w:t>
      </w:r>
      <w:r w:rsidRPr="00A65026">
        <w:rPr>
          <w:rFonts w:ascii="Times New Roman" w:hAnsi="Times New Roman" w:cs="Times New Roman"/>
          <w:lang w:val="en-US"/>
        </w:rPr>
        <w:t>:</w:t>
      </w:r>
      <w:r>
        <w:rPr>
          <w:rFonts w:ascii="Times New Roman" w:hAnsi="Times New Roman" w:cs="Times New Roman"/>
          <w:lang w:val="en-US"/>
        </w:rPr>
        <w:t xml:space="preserve"> </w:t>
      </w:r>
      <w:r w:rsidRPr="00A65026">
        <w:rPr>
          <w:rFonts w:ascii="Times New Roman" w:hAnsi="Times New Roman" w:cs="Times New Roman"/>
        </w:rPr>
        <w:t>Pendekatan kasus (</w:t>
      </w:r>
      <w:r w:rsidRPr="00A65026">
        <w:rPr>
          <w:rFonts w:ascii="Times New Roman" w:hAnsi="Times New Roman" w:cs="Times New Roman"/>
          <w:i/>
        </w:rPr>
        <w:t>case approach</w:t>
      </w:r>
      <w:r w:rsidRPr="00A65026">
        <w:rPr>
          <w:rFonts w:ascii="Times New Roman" w:hAnsi="Times New Roman" w:cs="Times New Roman"/>
        </w:rPr>
        <w:t xml:space="preserve">) dilakukan untuk menganalisis kasus-kasus yang diputus oleh pengadilan. Dengan menggunakan pendekatan kasus, yang perlu dipahami peneliti adalah </w:t>
      </w:r>
      <w:r w:rsidRPr="00A65026">
        <w:rPr>
          <w:rFonts w:ascii="Times New Roman" w:hAnsi="Times New Roman" w:cs="Times New Roman"/>
          <w:i/>
        </w:rPr>
        <w:t>ratio decidendi</w:t>
      </w:r>
      <w:r w:rsidRPr="00A65026">
        <w:rPr>
          <w:rFonts w:ascii="Times New Roman" w:hAnsi="Times New Roman" w:cs="Times New Roman"/>
        </w:rPr>
        <w:t xml:space="preserve">, yaitu alasan-alasan hukum yang digunakan hakim dalam memberi putusan. Sebagaimana putusan Mahkamah Agung No 480 K/Pdt.Sus/2012. Pendekatan kasus ini tidak didasarkan pada diktum putusan pengadilan, melainkan kepada </w:t>
      </w:r>
      <w:r w:rsidRPr="00A65026">
        <w:rPr>
          <w:rFonts w:ascii="Times New Roman" w:hAnsi="Times New Roman" w:cs="Times New Roman"/>
          <w:i/>
        </w:rPr>
        <w:t>ratio decidendi</w:t>
      </w:r>
      <w:r w:rsidRPr="00A65026">
        <w:rPr>
          <w:rFonts w:ascii="Times New Roman" w:hAnsi="Times New Roman" w:cs="Times New Roman"/>
        </w:rPr>
        <w:t>.</w:t>
      </w:r>
    </w:p>
    <w:p w14:paraId="1D705CB3" w14:textId="77777777" w:rsidR="00E27024" w:rsidRPr="00E27024" w:rsidRDefault="00E27024" w:rsidP="00441330">
      <w:pPr>
        <w:pStyle w:val="ListParagraph"/>
        <w:numPr>
          <w:ilvl w:val="0"/>
          <w:numId w:val="13"/>
        </w:numPr>
        <w:spacing w:after="0" w:line="240" w:lineRule="auto"/>
        <w:ind w:left="284" w:hanging="284"/>
        <w:jc w:val="both"/>
        <w:rPr>
          <w:rFonts w:ascii="Times New Roman" w:hAnsi="Times New Roman" w:cs="Times New Roman"/>
          <w:i/>
        </w:rPr>
      </w:pPr>
      <w:r w:rsidRPr="00E27024">
        <w:rPr>
          <w:rFonts w:ascii="Times New Roman" w:hAnsi="Times New Roman" w:cs="Times New Roman"/>
        </w:rPr>
        <w:lastRenderedPageBreak/>
        <w:t xml:space="preserve">Sumber Bahan Hukum </w:t>
      </w:r>
      <w:r w:rsidRPr="00E27024">
        <w:rPr>
          <w:rFonts w:ascii="Times New Roman" w:hAnsi="Times New Roman" w:cs="Times New Roman"/>
          <w:i/>
        </w:rPr>
        <w:t>(Legal Sources)</w:t>
      </w:r>
      <w:r w:rsidRPr="00E27024">
        <w:rPr>
          <w:rFonts w:ascii="Times New Roman" w:hAnsi="Times New Roman" w:cs="Times New Roman"/>
          <w:i/>
          <w:lang w:val="en-US"/>
        </w:rPr>
        <w:t xml:space="preserve">: </w:t>
      </w:r>
      <w:r w:rsidRPr="00E27024">
        <w:rPr>
          <w:rFonts w:ascii="Times New Roman" w:hAnsi="Times New Roman" w:cs="Times New Roman"/>
        </w:rPr>
        <w:t>Dalam penelitian hukum normatif, bahan hukum yang digunakan adalah bahan hukum primer, bahan hukum sekunder dan bahan hukum tersier.</w:t>
      </w:r>
      <w:r w:rsidRPr="00E27024">
        <w:rPr>
          <w:rFonts w:ascii="Times New Roman" w:hAnsi="Times New Roman" w:cs="Times New Roman"/>
          <w:lang w:val="en-US"/>
        </w:rPr>
        <w:t xml:space="preserve"> </w:t>
      </w:r>
      <w:r w:rsidRPr="00E27024">
        <w:rPr>
          <w:rFonts w:ascii="Times New Roman" w:hAnsi="Times New Roman" w:cs="Times New Roman"/>
        </w:rPr>
        <w:t xml:space="preserve">Bahan hukum primer adalah bahan hukum yang bersifat </w:t>
      </w:r>
      <w:r w:rsidRPr="00E27024">
        <w:rPr>
          <w:rFonts w:ascii="Times New Roman" w:hAnsi="Times New Roman" w:cs="Times New Roman"/>
          <w:i/>
          <w:iCs/>
        </w:rPr>
        <w:t>authoritative</w:t>
      </w:r>
      <w:r w:rsidRPr="00E27024">
        <w:rPr>
          <w:rFonts w:ascii="Times New Roman" w:hAnsi="Times New Roman" w:cs="Times New Roman"/>
        </w:rPr>
        <w:t xml:space="preserve"> atau bahan hukum yang dikeluarkan oleh pihak yang berwenang dan mengikat umum. Bahan hukum primer terdiri dari peraturan perundang-undangan atau putusan badan peradilan yang sesuai dengan issu hukum (</w:t>
      </w:r>
      <w:r w:rsidRPr="00E27024">
        <w:rPr>
          <w:rFonts w:ascii="Times New Roman" w:hAnsi="Times New Roman" w:cs="Times New Roman"/>
          <w:i/>
          <w:iCs/>
        </w:rPr>
        <w:t>legal issue</w:t>
      </w:r>
      <w:r w:rsidRPr="00E27024">
        <w:rPr>
          <w:rFonts w:ascii="Times New Roman" w:hAnsi="Times New Roman" w:cs="Times New Roman"/>
        </w:rPr>
        <w:t>)</w:t>
      </w:r>
      <w:r w:rsidRPr="00E27024">
        <w:rPr>
          <w:rFonts w:ascii="Times New Roman" w:hAnsi="Times New Roman" w:cs="Times New Roman"/>
          <w:lang w:val="en-US"/>
        </w:rPr>
        <w:t>.</w:t>
      </w:r>
      <w:r w:rsidRPr="00E27024">
        <w:rPr>
          <w:rFonts w:ascii="Times New Roman" w:hAnsi="Times New Roman" w:cs="Times New Roman"/>
        </w:rPr>
        <w:t xml:space="preserve"> Bahan hukum sekunder adalah bahan hukum yang mendukung bahan hukum primer seperti buku-buku teks, khususnya buku-buku tentang hukum yang terkait dengan issu hukum yang diangkat, serta artikel dalam berbagai jurnal dan majalah ilmiah di bidang ilmu hukum.</w:t>
      </w:r>
      <w:r>
        <w:rPr>
          <w:rFonts w:ascii="Times New Roman" w:hAnsi="Times New Roman" w:cs="Times New Roman"/>
          <w:lang w:val="en-US"/>
        </w:rPr>
        <w:t xml:space="preserve"> </w:t>
      </w:r>
      <w:r w:rsidRPr="00E27024">
        <w:rPr>
          <w:rFonts w:ascii="Times New Roman" w:hAnsi="Times New Roman" w:cs="Times New Roman"/>
        </w:rPr>
        <w:t>Bahan hukum tersier adalah bahan hokum yang berfungsi untuk mendukung bahan hokum primer dan sekunder. Bahan hokum tersier terdiri dari kamus, kamus hokum dan ensiklopedia.</w:t>
      </w:r>
    </w:p>
    <w:p w14:paraId="7AA0F832" w14:textId="77777777" w:rsidR="001612D4" w:rsidRPr="001612D4" w:rsidRDefault="001612D4" w:rsidP="00441330">
      <w:pPr>
        <w:pStyle w:val="ListParagraph"/>
        <w:numPr>
          <w:ilvl w:val="0"/>
          <w:numId w:val="13"/>
        </w:numPr>
        <w:spacing w:after="0" w:line="240" w:lineRule="auto"/>
        <w:ind w:left="284" w:hanging="283"/>
        <w:jc w:val="both"/>
        <w:rPr>
          <w:rFonts w:ascii="Times New Roman" w:hAnsi="Times New Roman" w:cs="Times New Roman"/>
        </w:rPr>
      </w:pPr>
      <w:r w:rsidRPr="001612D4">
        <w:rPr>
          <w:rFonts w:ascii="Times New Roman" w:hAnsi="Times New Roman" w:cs="Times New Roman"/>
          <w:lang w:val="en-US"/>
        </w:rPr>
        <w:t>T</w:t>
      </w:r>
      <w:r w:rsidRPr="001612D4">
        <w:rPr>
          <w:rFonts w:ascii="Times New Roman" w:hAnsi="Times New Roman" w:cs="Times New Roman"/>
        </w:rPr>
        <w:t>eknik Pengumpulan dan Pengolahan Bahan Hukum</w:t>
      </w:r>
      <w:r w:rsidRPr="001612D4">
        <w:rPr>
          <w:rFonts w:ascii="Times New Roman" w:hAnsi="Times New Roman" w:cs="Times New Roman"/>
          <w:lang w:val="en-US"/>
        </w:rPr>
        <w:t xml:space="preserve"> : </w:t>
      </w:r>
      <w:r w:rsidRPr="001612D4">
        <w:rPr>
          <w:rFonts w:ascii="Times New Roman" w:hAnsi="Times New Roman" w:cs="Times New Roman"/>
        </w:rPr>
        <w:t>Berisi uraian logis prosedur pengumpulan bahan-bahan hokum primer, sekunder serta bahan hukum tersebut diinventarisasi dan diklasifikasi dengan menyesuaikan masalah yang dibahas.</w:t>
      </w:r>
      <w:r w:rsidRPr="001612D4">
        <w:rPr>
          <w:rFonts w:ascii="Times New Roman" w:hAnsi="Times New Roman" w:cs="Times New Roman"/>
          <w:lang w:val="en-US"/>
        </w:rPr>
        <w:t xml:space="preserve"> </w:t>
      </w:r>
      <w:r w:rsidRPr="001612D4">
        <w:rPr>
          <w:rFonts w:ascii="Times New Roman" w:hAnsi="Times New Roman" w:cs="Times New Roman"/>
        </w:rPr>
        <w:t>Dalam penelitian hukum normatif, Teknik pengumpulan bahan hukum sebagai berikut:</w:t>
      </w:r>
      <w:r>
        <w:rPr>
          <w:rFonts w:ascii="Times New Roman" w:hAnsi="Times New Roman" w:cs="Times New Roman"/>
          <w:lang w:val="en-US"/>
        </w:rPr>
        <w:t xml:space="preserve"> </w:t>
      </w:r>
      <w:r w:rsidRPr="001612D4">
        <w:rPr>
          <w:rFonts w:ascii="Times New Roman" w:hAnsi="Times New Roman" w:cs="Times New Roman"/>
        </w:rPr>
        <w:t>Bahan hukum primer berupa perundang-undangan dikumpulkan dengan metode inventarisasi dan kategorisasi. Bahan hukum sekunder dikumpulkan dengan system kartu catatan (</w:t>
      </w:r>
      <w:r w:rsidRPr="001612D4">
        <w:rPr>
          <w:rFonts w:ascii="Times New Roman" w:hAnsi="Times New Roman" w:cs="Times New Roman"/>
          <w:i/>
          <w:iCs/>
        </w:rPr>
        <w:t>card system</w:t>
      </w:r>
      <w:r w:rsidRPr="001612D4">
        <w:rPr>
          <w:rFonts w:ascii="Times New Roman" w:hAnsi="Times New Roman" w:cs="Times New Roman"/>
        </w:rPr>
        <w:t>), baik dengan kartu ikhtiar (memuat ringkasan tulisan sesuai aslinya, secara garis besar dan pokok gagasan yang memuat pendapat asli penulis), kartu kutipan (digunakan untuk memuat catatan pokok permasalahan), maupun kartu ulasan (berupa analisis dan catatan khusus penulis).</w:t>
      </w:r>
    </w:p>
    <w:p w14:paraId="0C5E86B6" w14:textId="77777777" w:rsidR="001612D4" w:rsidRPr="00346167" w:rsidRDefault="001612D4" w:rsidP="00441330">
      <w:pPr>
        <w:pStyle w:val="ListParagraph"/>
        <w:numPr>
          <w:ilvl w:val="0"/>
          <w:numId w:val="13"/>
        </w:numPr>
        <w:spacing w:after="0" w:line="240" w:lineRule="auto"/>
        <w:ind w:left="284" w:hanging="283"/>
        <w:jc w:val="both"/>
        <w:rPr>
          <w:rFonts w:ascii="Times New Roman" w:hAnsi="Times New Roman" w:cs="Times New Roman"/>
        </w:rPr>
      </w:pPr>
      <w:r>
        <w:rPr>
          <w:rFonts w:ascii="Times New Roman" w:hAnsi="Times New Roman" w:cs="Times New Roman"/>
          <w:lang w:val="en-US"/>
        </w:rPr>
        <w:t>T</w:t>
      </w:r>
      <w:r w:rsidRPr="001612D4">
        <w:rPr>
          <w:rFonts w:ascii="Times New Roman" w:hAnsi="Times New Roman" w:cs="Times New Roman"/>
        </w:rPr>
        <w:t>eknik Analisis Bahan Hukum</w:t>
      </w:r>
      <w:r w:rsidRPr="001612D4">
        <w:rPr>
          <w:rFonts w:ascii="Times New Roman" w:hAnsi="Times New Roman" w:cs="Times New Roman"/>
          <w:lang w:val="en-US"/>
        </w:rPr>
        <w:t xml:space="preserve"> :</w:t>
      </w:r>
      <w:r>
        <w:rPr>
          <w:rFonts w:ascii="Times New Roman" w:hAnsi="Times New Roman" w:cs="Times New Roman"/>
          <w:lang w:val="en-US"/>
        </w:rPr>
        <w:t xml:space="preserve"> </w:t>
      </w:r>
      <w:r w:rsidRPr="001612D4">
        <w:rPr>
          <w:rFonts w:ascii="Times New Roman" w:hAnsi="Times New Roman" w:cs="Times New Roman"/>
        </w:rPr>
        <w:t xml:space="preserve">Teknik analisis bahan hukum dalam penelitian hukum sangat bergantung pada jenis penelitian yang digunakan. Dalam </w:t>
      </w:r>
      <w:r w:rsidRPr="001612D4">
        <w:rPr>
          <w:rFonts w:ascii="Times New Roman" w:hAnsi="Times New Roman" w:cs="Times New Roman"/>
        </w:rPr>
        <w:t>penelitian hukum normatif, teknik analisis yang digunakan bersifat preskriptif melalui metode penafsiran, harmonisasi, sistematisasi dan penemuan hukum.</w:t>
      </w:r>
    </w:p>
    <w:p w14:paraId="2162A100" w14:textId="77777777" w:rsidR="00346167" w:rsidRPr="00EC5ED9" w:rsidRDefault="00346167" w:rsidP="00346167">
      <w:pPr>
        <w:jc w:val="both"/>
        <w:rPr>
          <w:rFonts w:ascii="Times New Roman" w:hAnsi="Times New Roman" w:cs="Times New Roman"/>
        </w:rPr>
      </w:pPr>
      <w:r>
        <w:rPr>
          <w:rFonts w:ascii="Times New Roman" w:hAnsi="Times New Roman" w:cs="Times New Roman"/>
          <w:lang w:val="en-US"/>
        </w:rPr>
        <w:t>7</w:t>
      </w:r>
      <w:r w:rsidRPr="00EC5ED9">
        <w:rPr>
          <w:rFonts w:ascii="Times New Roman" w:hAnsi="Times New Roman" w:cs="Times New Roman"/>
        </w:rPr>
        <w:t xml:space="preserve">. </w:t>
      </w:r>
      <w:r>
        <w:rPr>
          <w:rFonts w:ascii="Times New Roman" w:hAnsi="Times New Roman" w:cs="Times New Roman"/>
          <w:lang w:val="en-US"/>
        </w:rPr>
        <w:t xml:space="preserve"> </w:t>
      </w:r>
      <w:r w:rsidRPr="00EC5ED9">
        <w:rPr>
          <w:rFonts w:ascii="Times New Roman" w:hAnsi="Times New Roman" w:cs="Times New Roman"/>
        </w:rPr>
        <w:t>Landasan Teori</w:t>
      </w:r>
    </w:p>
    <w:p w14:paraId="5FC74F45" w14:textId="77777777" w:rsidR="00346167" w:rsidRPr="00EC5ED9" w:rsidRDefault="00346167" w:rsidP="00346167">
      <w:pPr>
        <w:jc w:val="both"/>
        <w:rPr>
          <w:rFonts w:ascii="Times New Roman" w:hAnsi="Times New Roman" w:cs="Times New Roman"/>
        </w:rPr>
      </w:pPr>
      <w:r>
        <w:rPr>
          <w:rFonts w:ascii="Times New Roman" w:hAnsi="Times New Roman" w:cs="Times New Roman"/>
        </w:rPr>
        <w:t>1</w:t>
      </w:r>
      <w:r w:rsidRPr="00EC5ED9">
        <w:rPr>
          <w:rFonts w:ascii="Times New Roman" w:hAnsi="Times New Roman" w:cs="Times New Roman"/>
        </w:rPr>
        <w:t>. Teori Perlindungan Hukum</w:t>
      </w:r>
    </w:p>
    <w:p w14:paraId="7C38F4D6" w14:textId="77777777" w:rsidR="00346167" w:rsidRPr="00EC5ED9" w:rsidRDefault="00346167" w:rsidP="00346167">
      <w:pPr>
        <w:ind w:firstLine="720"/>
        <w:jc w:val="both"/>
        <w:rPr>
          <w:rFonts w:ascii="Times New Roman" w:hAnsi="Times New Roman" w:cs="Times New Roman"/>
        </w:rPr>
      </w:pPr>
      <w:r>
        <w:rPr>
          <w:rFonts w:ascii="Times New Roman" w:hAnsi="Times New Roman" w:cs="Times New Roman"/>
        </w:rPr>
        <w:t>Menurut</w:t>
      </w:r>
      <w:r>
        <w:rPr>
          <w:rFonts w:ascii="Times New Roman" w:hAnsi="Times New Roman" w:cs="Times New Roman"/>
          <w:lang w:val="en-US"/>
        </w:rPr>
        <w:t xml:space="preserve"> </w:t>
      </w:r>
      <w:r>
        <w:rPr>
          <w:rFonts w:ascii="Times New Roman" w:hAnsi="Times New Roman" w:cs="Times New Roman"/>
        </w:rPr>
        <w:t>Satjipt</w:t>
      </w:r>
      <w:r>
        <w:rPr>
          <w:rFonts w:ascii="Times New Roman" w:hAnsi="Times New Roman" w:cs="Times New Roman"/>
          <w:lang w:val="en-US"/>
        </w:rPr>
        <w:t>o</w:t>
      </w:r>
      <w:r w:rsidRPr="00EC5ED9">
        <w:rPr>
          <w:rFonts w:ascii="Times New Roman" w:hAnsi="Times New Roman" w:cs="Times New Roman"/>
        </w:rPr>
        <w:t xml:space="preserve"> Raharjo, perlindungan hukum adalah memberikan pengayoman terhadap hak asasi manusia (HAM) yang dirugikan orang lain dan perlindungan itu diberikan kepada msyarakat agar dapat menikmati semua hak-hak yang diberikan oleh hukum.</w:t>
      </w:r>
      <w:r w:rsidRPr="00EC5ED9">
        <w:rPr>
          <w:rStyle w:val="FootnoteReference"/>
          <w:rFonts w:ascii="Times New Roman" w:hAnsi="Times New Roman" w:cs="Times New Roman"/>
        </w:rPr>
        <w:footnoteReference w:id="6"/>
      </w:r>
      <w:r w:rsidRPr="00EC5ED9">
        <w:rPr>
          <w:rFonts w:ascii="Times New Roman" w:hAnsi="Times New Roman" w:cs="Times New Roman"/>
        </w:rPr>
        <w:t xml:space="preserve"> Teori perlindungan hukum merupakan teori yang mengkaji dan menganalisis tentang wujud atau bentuk atau tujuan perlindungan, subjek hukum yang dilindungi serta objek perlindungan yang diberikan oleh hukum kepada subjeknya.</w:t>
      </w:r>
      <w:r w:rsidRPr="00EC5ED9">
        <w:rPr>
          <w:rStyle w:val="FootnoteReference"/>
          <w:rFonts w:ascii="Times New Roman" w:hAnsi="Times New Roman" w:cs="Times New Roman"/>
        </w:rPr>
        <w:footnoteReference w:id="7"/>
      </w:r>
    </w:p>
    <w:p w14:paraId="3015AFBA" w14:textId="77777777" w:rsidR="00346167" w:rsidRPr="00EC5ED9" w:rsidRDefault="00346167" w:rsidP="00346167">
      <w:pPr>
        <w:jc w:val="both"/>
        <w:rPr>
          <w:rFonts w:ascii="Times New Roman" w:hAnsi="Times New Roman" w:cs="Times New Roman"/>
        </w:rPr>
      </w:pPr>
      <w:r>
        <w:rPr>
          <w:rFonts w:ascii="Times New Roman" w:hAnsi="Times New Roman" w:cs="Times New Roman"/>
          <w:lang w:val="en-US"/>
        </w:rPr>
        <w:t>2.</w:t>
      </w:r>
      <w:r w:rsidRPr="00EC5ED9">
        <w:rPr>
          <w:rFonts w:ascii="Times New Roman" w:hAnsi="Times New Roman" w:cs="Times New Roman"/>
        </w:rPr>
        <w:t xml:space="preserve"> Teori Keadilan</w:t>
      </w:r>
    </w:p>
    <w:p w14:paraId="4B034152" w14:textId="77777777" w:rsidR="00346167" w:rsidRPr="00EC5ED9" w:rsidRDefault="00346167" w:rsidP="00346167">
      <w:pPr>
        <w:ind w:firstLine="284"/>
        <w:jc w:val="both"/>
        <w:rPr>
          <w:rFonts w:ascii="Times New Roman" w:hAnsi="Times New Roman" w:cs="Times New Roman"/>
        </w:rPr>
      </w:pPr>
      <w:r w:rsidRPr="00EC5ED9">
        <w:rPr>
          <w:rFonts w:ascii="Times New Roman" w:hAnsi="Times New Roman" w:cs="Times New Roman"/>
        </w:rPr>
        <w:t>Menurut Rawls bahwa suatu teori keadilan yang memadai harus dibentuk dengan pendekatan kontrak, dimana asas-asas keadilan yang dipilih bersama benar-benar merupakan hasil kesepakatan bersama dari semua person yang bebas, rasional dan sederajat.</w:t>
      </w:r>
      <w:r w:rsidRPr="00EC5ED9">
        <w:rPr>
          <w:rStyle w:val="FootnoteReference"/>
          <w:rFonts w:ascii="Times New Roman" w:hAnsi="Times New Roman" w:cs="Times New Roman"/>
        </w:rPr>
        <w:footnoteReference w:id="8"/>
      </w:r>
    </w:p>
    <w:p w14:paraId="56EDBCF5" w14:textId="77777777" w:rsidR="00346167" w:rsidRPr="00EC5ED9" w:rsidRDefault="00346167" w:rsidP="00346167">
      <w:pPr>
        <w:ind w:firstLine="720"/>
        <w:jc w:val="both"/>
        <w:rPr>
          <w:rFonts w:ascii="Times New Roman" w:hAnsi="Times New Roman" w:cs="Times New Roman"/>
        </w:rPr>
      </w:pPr>
      <w:r w:rsidRPr="00EC5ED9">
        <w:rPr>
          <w:rFonts w:ascii="Times New Roman" w:hAnsi="Times New Roman" w:cs="Times New Roman"/>
        </w:rPr>
        <w:t>Menurut Aristoteles menyatakan bahwa : “justice consists in treating equals equally an unequals, in proportion to their inequality” (prinsip bahwa yang sama diperlakukan secara sama dan yang tidak sama juga diperlakukan tidak sama secara proposional).</w:t>
      </w:r>
    </w:p>
    <w:p w14:paraId="7976D87E" w14:textId="77777777" w:rsidR="00346167" w:rsidRPr="00EC5ED9" w:rsidRDefault="00346167" w:rsidP="00346167">
      <w:pPr>
        <w:jc w:val="both"/>
        <w:rPr>
          <w:rFonts w:ascii="Times New Roman" w:hAnsi="Times New Roman" w:cs="Times New Roman"/>
        </w:rPr>
      </w:pPr>
      <w:r w:rsidRPr="00EC5ED9">
        <w:rPr>
          <w:rFonts w:ascii="Times New Roman" w:hAnsi="Times New Roman" w:cs="Times New Roman"/>
        </w:rPr>
        <w:t>3. Dasar Hukum Perjanjian</w:t>
      </w:r>
    </w:p>
    <w:p w14:paraId="5F5C63A4" w14:textId="77777777" w:rsidR="00346167" w:rsidRPr="00EC5ED9" w:rsidRDefault="00346167" w:rsidP="00346167">
      <w:pPr>
        <w:ind w:firstLine="720"/>
        <w:jc w:val="both"/>
        <w:rPr>
          <w:rFonts w:ascii="Times New Roman" w:hAnsi="Times New Roman" w:cs="Times New Roman"/>
        </w:rPr>
      </w:pPr>
      <w:r w:rsidRPr="00EC5ED9">
        <w:rPr>
          <w:rFonts w:ascii="Times New Roman" w:hAnsi="Times New Roman" w:cs="Times New Roman"/>
        </w:rPr>
        <w:t xml:space="preserve">Pasal 1320 BW merupakan instrumen pokok untuk menguji keabsahan perjanjian yang dibuat para pihak. Ada empat syarat yang </w:t>
      </w:r>
      <w:r w:rsidRPr="00EC5ED9">
        <w:rPr>
          <w:rFonts w:ascii="Times New Roman" w:hAnsi="Times New Roman" w:cs="Times New Roman"/>
        </w:rPr>
        <w:lastRenderedPageBreak/>
        <w:t>harus dipenuhi untuk sahnya suatu perjanjian berdasarkan pasal 120 BW yaitu:</w:t>
      </w:r>
    </w:p>
    <w:p w14:paraId="76676CCE" w14:textId="77777777" w:rsidR="00346167" w:rsidRPr="00EC5ED9" w:rsidRDefault="00346167" w:rsidP="00346167">
      <w:pPr>
        <w:pStyle w:val="ListParagraph"/>
        <w:numPr>
          <w:ilvl w:val="0"/>
          <w:numId w:val="4"/>
        </w:numPr>
        <w:jc w:val="both"/>
        <w:rPr>
          <w:rFonts w:ascii="Times New Roman" w:hAnsi="Times New Roman" w:cs="Times New Roman"/>
        </w:rPr>
      </w:pPr>
      <w:r w:rsidRPr="00EC5ED9">
        <w:rPr>
          <w:rFonts w:ascii="Times New Roman" w:hAnsi="Times New Roman" w:cs="Times New Roman"/>
        </w:rPr>
        <w:t>sepakat mereka yang mengikatkan dirinya (</w:t>
      </w:r>
      <w:r w:rsidRPr="00EC5ED9">
        <w:rPr>
          <w:rFonts w:ascii="Times New Roman" w:hAnsi="Times New Roman" w:cs="Times New Roman"/>
          <w:i/>
          <w:iCs/>
        </w:rPr>
        <w:t>de toestemming van degenen die zich verbinden</w:t>
      </w:r>
      <w:r w:rsidRPr="00EC5ED9">
        <w:rPr>
          <w:rFonts w:ascii="Times New Roman" w:hAnsi="Times New Roman" w:cs="Times New Roman"/>
        </w:rPr>
        <w:t>).</w:t>
      </w:r>
    </w:p>
    <w:p w14:paraId="78C6200E" w14:textId="77777777" w:rsidR="00346167" w:rsidRPr="00EC5ED9" w:rsidRDefault="00346167" w:rsidP="00346167">
      <w:pPr>
        <w:pStyle w:val="ListParagraph"/>
        <w:numPr>
          <w:ilvl w:val="0"/>
          <w:numId w:val="4"/>
        </w:numPr>
        <w:jc w:val="both"/>
        <w:rPr>
          <w:rFonts w:ascii="Times New Roman" w:hAnsi="Times New Roman" w:cs="Times New Roman"/>
        </w:rPr>
      </w:pPr>
      <w:r w:rsidRPr="00EC5ED9">
        <w:rPr>
          <w:rFonts w:ascii="Times New Roman" w:hAnsi="Times New Roman" w:cs="Times New Roman"/>
        </w:rPr>
        <w:t>Kecakapan untuk membuat perikatan (</w:t>
      </w:r>
      <w:r w:rsidRPr="00EC5ED9">
        <w:rPr>
          <w:rFonts w:ascii="Times New Roman" w:hAnsi="Times New Roman" w:cs="Times New Roman"/>
          <w:i/>
          <w:iCs/>
        </w:rPr>
        <w:t>de bekwaamheid om eene verbintenis aan te gaan</w:t>
      </w:r>
      <w:r w:rsidRPr="00EC5ED9">
        <w:rPr>
          <w:rFonts w:ascii="Times New Roman" w:hAnsi="Times New Roman" w:cs="Times New Roman"/>
        </w:rPr>
        <w:t>).</w:t>
      </w:r>
    </w:p>
    <w:p w14:paraId="63C8B7CA" w14:textId="77777777" w:rsidR="00346167" w:rsidRPr="00EC5ED9" w:rsidRDefault="00346167" w:rsidP="00346167">
      <w:pPr>
        <w:pStyle w:val="ListParagraph"/>
        <w:numPr>
          <w:ilvl w:val="0"/>
          <w:numId w:val="4"/>
        </w:numPr>
        <w:jc w:val="both"/>
        <w:rPr>
          <w:rFonts w:ascii="Times New Roman" w:hAnsi="Times New Roman" w:cs="Times New Roman"/>
        </w:rPr>
      </w:pPr>
      <w:r w:rsidRPr="00EC5ED9">
        <w:rPr>
          <w:rFonts w:ascii="Times New Roman" w:hAnsi="Times New Roman" w:cs="Times New Roman"/>
        </w:rPr>
        <w:t>Suatu hal tertentu (</w:t>
      </w:r>
      <w:r w:rsidRPr="00EC5ED9">
        <w:rPr>
          <w:rFonts w:ascii="Times New Roman" w:hAnsi="Times New Roman" w:cs="Times New Roman"/>
          <w:i/>
          <w:iCs/>
        </w:rPr>
        <w:t>een bepaald onderwerp</w:t>
      </w:r>
      <w:r w:rsidRPr="00EC5ED9">
        <w:rPr>
          <w:rFonts w:ascii="Times New Roman" w:hAnsi="Times New Roman" w:cs="Times New Roman"/>
        </w:rPr>
        <w:t>).</w:t>
      </w:r>
    </w:p>
    <w:p w14:paraId="263FA038" w14:textId="77777777" w:rsidR="00346167" w:rsidRPr="00EC5ED9" w:rsidRDefault="00346167" w:rsidP="00346167">
      <w:pPr>
        <w:pStyle w:val="ListParagraph"/>
        <w:numPr>
          <w:ilvl w:val="0"/>
          <w:numId w:val="4"/>
        </w:numPr>
        <w:jc w:val="both"/>
        <w:rPr>
          <w:rFonts w:ascii="Times New Roman" w:hAnsi="Times New Roman" w:cs="Times New Roman"/>
        </w:rPr>
      </w:pPr>
      <w:r w:rsidRPr="00EC5ED9">
        <w:rPr>
          <w:rFonts w:ascii="Times New Roman" w:hAnsi="Times New Roman" w:cs="Times New Roman"/>
        </w:rPr>
        <w:t>Suatu sebab yang halal atau diperbolehkan (</w:t>
      </w:r>
      <w:r w:rsidRPr="00EC5ED9">
        <w:rPr>
          <w:rFonts w:ascii="Times New Roman" w:hAnsi="Times New Roman" w:cs="Times New Roman"/>
          <w:i/>
          <w:iCs/>
        </w:rPr>
        <w:t>eene geoorloofde oorzaak</w:t>
      </w:r>
      <w:r w:rsidRPr="00EC5ED9">
        <w:rPr>
          <w:rFonts w:ascii="Times New Roman" w:hAnsi="Times New Roman" w:cs="Times New Roman"/>
        </w:rPr>
        <w:t>).</w:t>
      </w:r>
    </w:p>
    <w:p w14:paraId="71F24408" w14:textId="77777777" w:rsidR="00346167" w:rsidRPr="00EC5ED9" w:rsidRDefault="00346167" w:rsidP="00346167">
      <w:pPr>
        <w:jc w:val="both"/>
        <w:rPr>
          <w:rFonts w:ascii="Times New Roman" w:hAnsi="Times New Roman" w:cs="Times New Roman"/>
        </w:rPr>
      </w:pPr>
      <w:r w:rsidRPr="00EC5ED9">
        <w:rPr>
          <w:rFonts w:ascii="Times New Roman" w:hAnsi="Times New Roman" w:cs="Times New Roman"/>
        </w:rPr>
        <w:t>4. Asas Hukum Jaminan</w:t>
      </w:r>
    </w:p>
    <w:p w14:paraId="7628CFE1" w14:textId="77777777" w:rsidR="00346167" w:rsidRPr="00EC5ED9" w:rsidRDefault="00346167" w:rsidP="00346167">
      <w:pPr>
        <w:jc w:val="both"/>
        <w:rPr>
          <w:rFonts w:ascii="Times New Roman" w:hAnsi="Times New Roman" w:cs="Times New Roman"/>
        </w:rPr>
      </w:pPr>
      <w:r w:rsidRPr="00EC5ED9">
        <w:rPr>
          <w:rFonts w:ascii="Times New Roman" w:hAnsi="Times New Roman" w:cs="Times New Roman"/>
        </w:rPr>
        <w:t>Berdasarkan dalam KUHPerdata pasal 1131 dan pasal 1132 dapat dikeetahui arri dari jaminan tersebut. Ketentuan pasal 1131 menyatakan: segala barang-barang bergerak dan tak bergerak milik debitur, baik yang sudah ada maupun yang akan ada, menjadi jaminan untuk perikatan-perikatan perorangan debitur itu. Pasal 1132 menyatakan: Barang-barang itu menjadi jaminan bersama bagi semua kreditur terhadapnya hasil penjualan barang-baragn itu di bagi menurut perbandingan piutang masing-masing kecuali bila di antara para kreditur itu ada alasan-alasan sah untuk didahulukan,</w:t>
      </w:r>
    </w:p>
    <w:p w14:paraId="16BBD703" w14:textId="77777777" w:rsidR="00346167" w:rsidRPr="00EC5ED9" w:rsidRDefault="00346167" w:rsidP="00346167">
      <w:pPr>
        <w:ind w:firstLine="284"/>
        <w:jc w:val="both"/>
        <w:rPr>
          <w:rFonts w:ascii="Times New Roman" w:hAnsi="Times New Roman" w:cs="Times New Roman"/>
        </w:rPr>
      </w:pPr>
      <w:r w:rsidRPr="00EC5ED9">
        <w:rPr>
          <w:rFonts w:ascii="Times New Roman" w:hAnsi="Times New Roman" w:cs="Times New Roman"/>
        </w:rPr>
        <w:t>Pada pasal 1131 mengandung asas bahwa setiap orang bertanggung jawab terhadap utangnya, tanggung jawab yang mana berupa penyediaan kekayaannya, baik benda bergerak maupun benda tidak bergerak, jika perlu dijual untuk melunasi utang-utangnya. Pada pasal 1132 bahwa apabila seorang debitur mepunyai beberapa kreditur, maka pada prinsipnya kedudukan para kreditur itu adalah sama.</w:t>
      </w:r>
    </w:p>
    <w:p w14:paraId="3F3453B3" w14:textId="77777777" w:rsidR="00346167" w:rsidRPr="00EC5ED9" w:rsidRDefault="00346167" w:rsidP="00346167">
      <w:pPr>
        <w:ind w:firstLine="284"/>
        <w:jc w:val="both"/>
        <w:rPr>
          <w:rFonts w:ascii="Times New Roman" w:hAnsi="Times New Roman" w:cs="Times New Roman"/>
        </w:rPr>
      </w:pPr>
      <w:r w:rsidRPr="00EC5ED9">
        <w:rPr>
          <w:rFonts w:ascii="Times New Roman" w:hAnsi="Times New Roman" w:cs="Times New Roman"/>
        </w:rPr>
        <w:t>Fungsi utama dari jaminan adalah untuk menyakinkan bank atau kreditur, bahwa debitur mempunyai kemampuan untuk mengembalikan atau melunasi kredit yang diberikan kepadanya sesuai dengan persyaratan dan perjanjian kredit yang telah disepakati bersama.</w:t>
      </w:r>
    </w:p>
    <w:p w14:paraId="557BCA0D" w14:textId="77777777" w:rsidR="00346167" w:rsidRPr="00346167" w:rsidRDefault="00346167" w:rsidP="00346167">
      <w:pPr>
        <w:jc w:val="both"/>
        <w:rPr>
          <w:rFonts w:ascii="Times New Roman" w:hAnsi="Times New Roman" w:cs="Times New Roman"/>
        </w:rPr>
      </w:pPr>
      <w:r>
        <w:rPr>
          <w:rFonts w:ascii="Times New Roman" w:hAnsi="Times New Roman" w:cs="Times New Roman"/>
          <w:lang w:val="en-US"/>
        </w:rPr>
        <w:t xml:space="preserve">5. </w:t>
      </w:r>
      <w:r w:rsidRPr="00346167">
        <w:rPr>
          <w:rFonts w:ascii="Times New Roman" w:hAnsi="Times New Roman" w:cs="Times New Roman"/>
        </w:rPr>
        <w:t>Pengertian Wanprestasi</w:t>
      </w:r>
    </w:p>
    <w:p w14:paraId="09032E44" w14:textId="77777777" w:rsidR="00346167" w:rsidRPr="00EC5ED9" w:rsidRDefault="00346167" w:rsidP="00346167">
      <w:pPr>
        <w:ind w:firstLine="284"/>
        <w:jc w:val="both"/>
        <w:rPr>
          <w:rFonts w:ascii="Times New Roman" w:hAnsi="Times New Roman" w:cs="Times New Roman"/>
        </w:rPr>
      </w:pPr>
      <w:r w:rsidRPr="00EC5ED9">
        <w:rPr>
          <w:rFonts w:ascii="Times New Roman" w:hAnsi="Times New Roman" w:cs="Times New Roman"/>
        </w:rPr>
        <w:t>Sebelum membahas wanprestasi penulis akan menganalisa arti kata prestasi. Tentang prestasi ini telah disebutkan dalam pasal 1234 KUHPerdata yaitu berupa:</w:t>
      </w:r>
    </w:p>
    <w:p w14:paraId="5A129C80" w14:textId="77777777" w:rsidR="00346167" w:rsidRPr="00EC5ED9" w:rsidRDefault="00346167" w:rsidP="00346167">
      <w:pPr>
        <w:pStyle w:val="ListParagraph"/>
        <w:ind w:left="644"/>
        <w:jc w:val="both"/>
        <w:rPr>
          <w:rFonts w:ascii="Times New Roman" w:hAnsi="Times New Roman" w:cs="Times New Roman"/>
        </w:rPr>
      </w:pPr>
      <w:r w:rsidRPr="00EC5ED9">
        <w:rPr>
          <w:rFonts w:ascii="Times New Roman" w:hAnsi="Times New Roman" w:cs="Times New Roman"/>
        </w:rPr>
        <w:t>1. Memberikan sesuatu</w:t>
      </w:r>
    </w:p>
    <w:p w14:paraId="170AC460" w14:textId="77777777" w:rsidR="00346167" w:rsidRPr="00EC5ED9" w:rsidRDefault="00346167" w:rsidP="00346167">
      <w:pPr>
        <w:pStyle w:val="ListParagraph"/>
        <w:ind w:left="644"/>
        <w:jc w:val="both"/>
        <w:rPr>
          <w:rFonts w:ascii="Times New Roman" w:hAnsi="Times New Roman" w:cs="Times New Roman"/>
        </w:rPr>
      </w:pPr>
      <w:r w:rsidRPr="00EC5ED9">
        <w:rPr>
          <w:rFonts w:ascii="Times New Roman" w:hAnsi="Times New Roman" w:cs="Times New Roman"/>
        </w:rPr>
        <w:t>2. Berbuat sesuatu</w:t>
      </w:r>
    </w:p>
    <w:p w14:paraId="131C639B" w14:textId="77777777" w:rsidR="00346167" w:rsidRPr="00EC5ED9" w:rsidRDefault="00346167" w:rsidP="00346167">
      <w:pPr>
        <w:pStyle w:val="ListParagraph"/>
        <w:ind w:left="644"/>
        <w:jc w:val="both"/>
        <w:rPr>
          <w:rFonts w:ascii="Times New Roman" w:hAnsi="Times New Roman" w:cs="Times New Roman"/>
        </w:rPr>
      </w:pPr>
      <w:r w:rsidRPr="00EC5ED9">
        <w:rPr>
          <w:rFonts w:ascii="Times New Roman" w:hAnsi="Times New Roman" w:cs="Times New Roman"/>
        </w:rPr>
        <w:t>3. Tidak berbuat sesuatu</w:t>
      </w:r>
    </w:p>
    <w:p w14:paraId="4325E4C9" w14:textId="77777777" w:rsidR="00346167" w:rsidRPr="00EC5ED9" w:rsidRDefault="00346167" w:rsidP="00346167">
      <w:pPr>
        <w:ind w:firstLine="284"/>
        <w:jc w:val="both"/>
        <w:rPr>
          <w:rFonts w:ascii="Times New Roman" w:hAnsi="Times New Roman" w:cs="Times New Roman"/>
        </w:rPr>
      </w:pPr>
      <w:r w:rsidRPr="00EC5ED9">
        <w:rPr>
          <w:rFonts w:ascii="Times New Roman" w:hAnsi="Times New Roman" w:cs="Times New Roman"/>
        </w:rPr>
        <w:t>Wanprestasi yang dimaksudkan adalah tidak dilaksanakan prestasi atau kewajiban sebagaimana mestinya yang dibebankan oleh kontrak terhadap pihak-pihak tertentu. Tindakan wanprestasi membawa konsekuensi terhadap timbulnya hak pihak yang dirugikan untuk menuntut pihak yang melakukan wanprestasi untuk memberikan ganti rugi sehingga oleh hukum diharapkan agar tidak ada satu pihakpun yang ditugikan karena wanprestasi tersebut.</w:t>
      </w:r>
    </w:p>
    <w:p w14:paraId="1FC6C4B2" w14:textId="77777777" w:rsidR="00603C1A" w:rsidRDefault="00603C1A" w:rsidP="00603C1A">
      <w:pPr>
        <w:spacing w:after="0" w:line="240" w:lineRule="auto"/>
        <w:jc w:val="both"/>
        <w:rPr>
          <w:rFonts w:ascii="Times New Roman" w:hAnsi="Times New Roman" w:cs="Times New Roman"/>
          <w:b/>
          <w:lang w:val="en-US"/>
        </w:rPr>
      </w:pPr>
      <w:r w:rsidRPr="009814B7">
        <w:rPr>
          <w:rFonts w:ascii="Times New Roman" w:hAnsi="Times New Roman" w:cs="Times New Roman"/>
          <w:b/>
          <w:lang w:val="en-US"/>
        </w:rPr>
        <w:t>Pembahasan</w:t>
      </w:r>
    </w:p>
    <w:p w14:paraId="277493B1" w14:textId="77777777" w:rsidR="009814B7" w:rsidRPr="009814B7" w:rsidRDefault="009814B7" w:rsidP="00603C1A">
      <w:pPr>
        <w:spacing w:after="0" w:line="240" w:lineRule="auto"/>
        <w:jc w:val="both"/>
        <w:rPr>
          <w:rFonts w:ascii="Times New Roman" w:hAnsi="Times New Roman" w:cs="Times New Roman"/>
          <w:b/>
          <w:lang w:val="en-US"/>
        </w:rPr>
      </w:pPr>
    </w:p>
    <w:p w14:paraId="3E52BB87" w14:textId="77777777" w:rsidR="00D93FCC" w:rsidRDefault="00D93FCC" w:rsidP="00766D70">
      <w:pPr>
        <w:spacing w:after="0" w:line="240" w:lineRule="auto"/>
        <w:rPr>
          <w:rFonts w:ascii="Times New Roman" w:hAnsi="Times New Roman" w:cs="Times New Roman"/>
          <w:b/>
          <w:lang w:val="en-US"/>
        </w:rPr>
      </w:pPr>
      <w:r w:rsidRPr="009814B7">
        <w:rPr>
          <w:rFonts w:ascii="Times New Roman" w:hAnsi="Times New Roman" w:cs="Times New Roman"/>
          <w:b/>
          <w:lang w:val="en-US"/>
        </w:rPr>
        <w:t>Penerapan Asas Proporsionalitas Dalam Perjanjian Gadai</w:t>
      </w:r>
    </w:p>
    <w:p w14:paraId="06F0F5CD" w14:textId="77777777" w:rsidR="009814B7" w:rsidRDefault="009814B7" w:rsidP="00766D70">
      <w:pPr>
        <w:spacing w:after="0" w:line="240" w:lineRule="auto"/>
        <w:rPr>
          <w:rFonts w:ascii="Times New Roman" w:hAnsi="Times New Roman" w:cs="Times New Roman"/>
          <w:b/>
          <w:lang w:val="en-US"/>
        </w:rPr>
      </w:pPr>
    </w:p>
    <w:p w14:paraId="65125F16" w14:textId="77777777" w:rsidR="00766D70" w:rsidRPr="009814B7" w:rsidRDefault="00766D70" w:rsidP="00766D70">
      <w:pPr>
        <w:spacing w:after="0" w:line="240" w:lineRule="auto"/>
        <w:rPr>
          <w:rFonts w:ascii="Times New Roman" w:hAnsi="Times New Roman" w:cs="Times New Roman"/>
          <w:b/>
        </w:rPr>
      </w:pPr>
      <w:r w:rsidRPr="009814B7">
        <w:rPr>
          <w:rFonts w:ascii="Times New Roman" w:hAnsi="Times New Roman" w:cs="Times New Roman"/>
          <w:b/>
          <w:lang w:val="en-US"/>
        </w:rPr>
        <w:t>1. Asas Sebagai Landasan Norma</w:t>
      </w:r>
    </w:p>
    <w:p w14:paraId="0CD6AFE1" w14:textId="77777777" w:rsidR="00766D70" w:rsidRDefault="00603C1A" w:rsidP="00766D70">
      <w:pPr>
        <w:spacing w:after="0" w:line="240" w:lineRule="auto"/>
        <w:ind w:firstLine="720"/>
        <w:jc w:val="both"/>
        <w:rPr>
          <w:rFonts w:ascii="Times New Roman" w:hAnsi="Times New Roman" w:cs="Times New Roman"/>
          <w:bCs/>
          <w:lang w:val="en-US"/>
        </w:rPr>
      </w:pPr>
      <w:r w:rsidRPr="00603C1A">
        <w:rPr>
          <w:rFonts w:ascii="Times New Roman" w:hAnsi="Times New Roman" w:cs="Times New Roman"/>
          <w:bCs/>
        </w:rPr>
        <w:t>Suatu aturan atau norma tentunya mempunyai dasar filosofis serta pijakan asas atau prinsip sebagai rohnya.  Suatu norma tanpa adanya landasan filosofi serta pijakan asas, ibarat manusia yang buta dan lumpuh. Kedudukan asas hukum dalam semua sistem hukum, dimana dalam sistem hukum ini mengatur sistem norma hukum, maka kedudukan asas hukum ini mempunyai peranan yang penting. Sehingga dapat dikatakan bahwa asas hukum merupakan pondasi terhadap kuatnya norma hukum. Kalau dikaitkan dengan suatu perjanjian maka asas merupakan dasar dalam pembuatan perjanjian yang tentunya menjadi norma hukum yang kuat untuk dilaksanakan oleh para pihak.</w:t>
      </w:r>
    </w:p>
    <w:p w14:paraId="2325F8E5" w14:textId="77777777" w:rsidR="00766D70" w:rsidRPr="00766D70" w:rsidRDefault="007B3F64" w:rsidP="00766D70">
      <w:pPr>
        <w:spacing w:after="0" w:line="240" w:lineRule="auto"/>
        <w:ind w:firstLine="720"/>
        <w:jc w:val="both"/>
        <w:rPr>
          <w:rFonts w:ascii="Times New Roman" w:hAnsi="Times New Roman" w:cs="Times New Roman"/>
          <w:bCs/>
        </w:rPr>
      </w:pPr>
      <w:r w:rsidRPr="007B3F64">
        <w:rPr>
          <w:rFonts w:ascii="Times New Roman" w:hAnsi="Times New Roman" w:cs="Times New Roman"/>
          <w:bCs/>
        </w:rPr>
        <w:t>Asas hukum memang diperlukan sebagai dasar dalam pembentukan perjanjian dalam hal ini yaitu perjanjian gadai.  Tanpa asas hukum maka dalam pembentukan perjanjian belum bisa dipertanggungjawabkan. Untuk itu supaya leb</w:t>
      </w:r>
      <w:r>
        <w:rPr>
          <w:rFonts w:ascii="Times New Roman" w:hAnsi="Times New Roman" w:cs="Times New Roman"/>
          <w:bCs/>
        </w:rPr>
        <w:t xml:space="preserve">ih memahami tentang asas hukum </w:t>
      </w:r>
      <w:r w:rsidRPr="007B3F64">
        <w:rPr>
          <w:rFonts w:ascii="Times New Roman" w:hAnsi="Times New Roman" w:cs="Times New Roman"/>
          <w:bCs/>
        </w:rPr>
        <w:t>maka perlu mengetahui dan memahami pengertian asas hukum.</w:t>
      </w:r>
      <w:r>
        <w:rPr>
          <w:rFonts w:ascii="Times New Roman" w:hAnsi="Times New Roman" w:cs="Times New Roman"/>
          <w:bCs/>
          <w:sz w:val="24"/>
          <w:szCs w:val="24"/>
          <w:lang w:val="en-US"/>
        </w:rPr>
        <w:t xml:space="preserve"> </w:t>
      </w:r>
      <w:r w:rsidR="00766D70" w:rsidRPr="00766D70">
        <w:rPr>
          <w:rFonts w:ascii="Times New Roman" w:hAnsi="Times New Roman" w:cs="Times New Roman"/>
          <w:bCs/>
        </w:rPr>
        <w:t xml:space="preserve">Mengenai asas hukum ini, ada beberapa para ahli yang memberikan </w:t>
      </w:r>
      <w:r w:rsidR="00766D70" w:rsidRPr="00766D70">
        <w:rPr>
          <w:rFonts w:ascii="Times New Roman" w:hAnsi="Times New Roman" w:cs="Times New Roman"/>
          <w:bCs/>
        </w:rPr>
        <w:lastRenderedPageBreak/>
        <w:t>argumentasinya tentang pengertian asas hukum diantarannya:</w:t>
      </w:r>
    </w:p>
    <w:p w14:paraId="02CA3ED7" w14:textId="77777777" w:rsidR="00766D70" w:rsidRPr="00766D70" w:rsidRDefault="00766D70" w:rsidP="00766D70">
      <w:pPr>
        <w:pStyle w:val="ListParagraph"/>
        <w:numPr>
          <w:ilvl w:val="0"/>
          <w:numId w:val="15"/>
        </w:numPr>
        <w:spacing w:after="0" w:line="240" w:lineRule="auto"/>
        <w:ind w:left="284" w:hanging="284"/>
        <w:jc w:val="both"/>
        <w:rPr>
          <w:rFonts w:ascii="Times New Roman" w:hAnsi="Times New Roman" w:cs="Times New Roman"/>
          <w:bCs/>
        </w:rPr>
      </w:pPr>
      <w:r w:rsidRPr="00766D70">
        <w:rPr>
          <w:rFonts w:ascii="Times New Roman" w:hAnsi="Times New Roman" w:cs="Times New Roman"/>
          <w:bCs/>
        </w:rPr>
        <w:t>Bellefroid, mengemukakan bahwa asas hukum umum adalah norma dasar yang dijabarkan dari hukum positif dan yang oleh ilmu hukum tidak dianggap berasal dari aturan-aturan yang lebih umum. Jadi asas hukum umum merupakan kristalisasi (pengendapan) hukum positif dalam suatu masyarakat.</w:t>
      </w:r>
      <w:r w:rsidRPr="00766D70">
        <w:rPr>
          <w:rStyle w:val="FootnoteReference"/>
          <w:rFonts w:ascii="Times New Roman" w:hAnsi="Times New Roman" w:cs="Times New Roman"/>
          <w:bCs/>
        </w:rPr>
        <w:footnoteReference w:id="9"/>
      </w:r>
    </w:p>
    <w:p w14:paraId="23D962D3" w14:textId="77777777" w:rsidR="00766D70" w:rsidRPr="00766D70" w:rsidRDefault="00766D70" w:rsidP="00766D70">
      <w:pPr>
        <w:pStyle w:val="ListParagraph"/>
        <w:numPr>
          <w:ilvl w:val="0"/>
          <w:numId w:val="15"/>
        </w:numPr>
        <w:spacing w:after="0" w:line="240" w:lineRule="auto"/>
        <w:ind w:left="284" w:hanging="284"/>
        <w:jc w:val="both"/>
        <w:rPr>
          <w:rFonts w:ascii="Times New Roman" w:hAnsi="Times New Roman" w:cs="Times New Roman"/>
          <w:bCs/>
        </w:rPr>
      </w:pPr>
      <w:r w:rsidRPr="00766D70">
        <w:rPr>
          <w:rFonts w:ascii="Times New Roman" w:hAnsi="Times New Roman" w:cs="Times New Roman"/>
          <w:bCs/>
        </w:rPr>
        <w:t>Paul Scholten memberikan definisi tentang asas hukum sebagai berikut: Pikiran-pikiran dasar, yang terdapat di dalam dan di belakang sistem</w:t>
      </w:r>
      <w:r w:rsidR="007B3F64">
        <w:rPr>
          <w:rFonts w:ascii="Times New Roman" w:hAnsi="Times New Roman" w:cs="Times New Roman"/>
          <w:bCs/>
        </w:rPr>
        <w:t xml:space="preserve"> hukum masing-masing dirumuskan</w:t>
      </w:r>
      <w:r w:rsidR="007B3F64">
        <w:rPr>
          <w:rFonts w:ascii="Times New Roman" w:hAnsi="Times New Roman" w:cs="Times New Roman"/>
          <w:bCs/>
          <w:lang w:val="en-US"/>
        </w:rPr>
        <w:t xml:space="preserve"> </w:t>
      </w:r>
      <w:r w:rsidR="007B3F64">
        <w:rPr>
          <w:rFonts w:ascii="Times New Roman" w:hAnsi="Times New Roman" w:cs="Times New Roman"/>
          <w:bCs/>
        </w:rPr>
        <w:t>dalam</w:t>
      </w:r>
      <w:r w:rsidRPr="00766D70">
        <w:rPr>
          <w:rFonts w:ascii="Times New Roman" w:hAnsi="Times New Roman" w:cs="Times New Roman"/>
          <w:bCs/>
        </w:rPr>
        <w:t xml:space="preserve">aturan-aturan perundang-undangan dan putusan-putusan hakim, yang berkenaan dengannya ketentuan-ketentuan </w:t>
      </w:r>
      <w:r w:rsidR="00441330">
        <w:rPr>
          <w:rFonts w:ascii="Times New Roman" w:hAnsi="Times New Roman" w:cs="Times New Roman"/>
          <w:bCs/>
          <w:lang w:val="en-US"/>
        </w:rPr>
        <w:t>d</w:t>
      </w:r>
      <w:r w:rsidRPr="00766D70">
        <w:rPr>
          <w:rFonts w:ascii="Times New Roman" w:hAnsi="Times New Roman" w:cs="Times New Roman"/>
          <w:bCs/>
        </w:rPr>
        <w:t>an keputusan-keputusan individual dapat dipandang sebagai penjabarannya.</w:t>
      </w:r>
      <w:r w:rsidRPr="00766D70">
        <w:rPr>
          <w:rStyle w:val="FootnoteReference"/>
          <w:rFonts w:ascii="Times New Roman" w:hAnsi="Times New Roman" w:cs="Times New Roman"/>
          <w:bCs/>
        </w:rPr>
        <w:footnoteReference w:id="10"/>
      </w:r>
    </w:p>
    <w:p w14:paraId="65B0EC47" w14:textId="77777777" w:rsidR="007B3F64" w:rsidRPr="007B3F64" w:rsidRDefault="007B3F64" w:rsidP="00B35C79">
      <w:pPr>
        <w:spacing w:after="0" w:line="240" w:lineRule="auto"/>
        <w:ind w:firstLine="567"/>
        <w:jc w:val="both"/>
        <w:rPr>
          <w:rFonts w:ascii="Times New Roman" w:hAnsi="Times New Roman" w:cs="Times New Roman"/>
          <w:bCs/>
        </w:rPr>
      </w:pPr>
      <w:r w:rsidRPr="007B3F64">
        <w:rPr>
          <w:rFonts w:ascii="Times New Roman" w:hAnsi="Times New Roman" w:cs="Times New Roman"/>
          <w:bCs/>
        </w:rPr>
        <w:t>Berdasarkan pengertian asas hukum di atas maka terlihat bahwa peranan asas hukum merupakan meta-norma hukum yang pada dasarnya memberikan arah, tujuan serta fundamental bagi keberadaan norma hukum (peraturan hukum). Asas hukum itu merupakan “jantungnya” peraturan hukum karena:</w:t>
      </w:r>
      <w:r w:rsidRPr="007B3F64">
        <w:rPr>
          <w:rStyle w:val="FootnoteReference"/>
          <w:rFonts w:ascii="Times New Roman" w:hAnsi="Times New Roman" w:cs="Times New Roman"/>
          <w:bCs/>
        </w:rPr>
        <w:footnoteReference w:id="11"/>
      </w:r>
    </w:p>
    <w:p w14:paraId="4F655667" w14:textId="77777777" w:rsidR="00FB653E" w:rsidRPr="00FB653E" w:rsidRDefault="007B3F64" w:rsidP="00441330">
      <w:pPr>
        <w:pStyle w:val="ListParagraph"/>
        <w:numPr>
          <w:ilvl w:val="0"/>
          <w:numId w:val="16"/>
        </w:numPr>
        <w:spacing w:after="0" w:line="240" w:lineRule="auto"/>
        <w:ind w:left="284" w:hanging="283"/>
        <w:jc w:val="both"/>
        <w:rPr>
          <w:rFonts w:ascii="Times New Roman" w:hAnsi="Times New Roman" w:cs="Times New Roman"/>
          <w:bCs/>
        </w:rPr>
      </w:pPr>
      <w:r w:rsidRPr="00FB653E">
        <w:rPr>
          <w:rFonts w:ascii="Times New Roman" w:hAnsi="Times New Roman" w:cs="Times New Roman"/>
          <w:bCs/>
        </w:rPr>
        <w:t>Asas hukum merupakan landasan yang paling luas bagi lahirnya suatu peraturan hukum. Ini berarti, bahwa peraturan-peraturan hukum itu pada akhirnya bisa dikembalikan kepada asas-asas tersebut.</w:t>
      </w:r>
    </w:p>
    <w:p w14:paraId="7DB09BDC" w14:textId="77777777" w:rsidR="007B3F64" w:rsidRPr="00FB653E" w:rsidRDefault="007B3F64" w:rsidP="00441330">
      <w:pPr>
        <w:pStyle w:val="ListParagraph"/>
        <w:numPr>
          <w:ilvl w:val="0"/>
          <w:numId w:val="16"/>
        </w:numPr>
        <w:spacing w:after="0" w:line="240" w:lineRule="auto"/>
        <w:ind w:left="284" w:hanging="283"/>
        <w:jc w:val="both"/>
        <w:rPr>
          <w:rFonts w:ascii="Times New Roman" w:hAnsi="Times New Roman" w:cs="Times New Roman"/>
          <w:bCs/>
        </w:rPr>
      </w:pPr>
      <w:r w:rsidRPr="00FB653E">
        <w:rPr>
          <w:rFonts w:ascii="Times New Roman" w:hAnsi="Times New Roman" w:cs="Times New Roman"/>
          <w:bCs/>
        </w:rPr>
        <w:t xml:space="preserve">Sebagai landasan, asas hukum ini disebut sebagai alasan bagi lahirnya peraturan hukum atau merupakan </w:t>
      </w:r>
      <w:r w:rsidRPr="00FB653E">
        <w:rPr>
          <w:rFonts w:ascii="Times New Roman" w:hAnsi="Times New Roman" w:cs="Times New Roman"/>
          <w:bCs/>
          <w:i/>
        </w:rPr>
        <w:t>ratio legis</w:t>
      </w:r>
      <w:r w:rsidRPr="00FB653E">
        <w:rPr>
          <w:rFonts w:ascii="Times New Roman" w:hAnsi="Times New Roman" w:cs="Times New Roman"/>
          <w:bCs/>
        </w:rPr>
        <w:t xml:space="preserve"> dari peraturan hukum. Sehingga tanpa menemukan </w:t>
      </w:r>
      <w:r w:rsidRPr="00FB653E">
        <w:rPr>
          <w:rFonts w:ascii="Times New Roman" w:hAnsi="Times New Roman" w:cs="Times New Roman"/>
          <w:bCs/>
          <w:i/>
        </w:rPr>
        <w:t>ratio legis</w:t>
      </w:r>
      <w:r w:rsidRPr="00FB653E">
        <w:rPr>
          <w:rFonts w:ascii="Times New Roman" w:hAnsi="Times New Roman" w:cs="Times New Roman"/>
          <w:bCs/>
        </w:rPr>
        <w:t xml:space="preserve"> sesuatu peraturan, kita kurang dapat memahami arah-arah etis dari peraturan tersebut. Sebaliknya dengan menemukannya, kita bisa menyusun suatu bangunan tatanan lebih lanjut yang konsisten dengan peraturan-peraturan yang ada sebelumnya.</w:t>
      </w:r>
    </w:p>
    <w:p w14:paraId="7B583D15" w14:textId="77777777" w:rsidR="007B3F64" w:rsidRPr="007B3F64" w:rsidRDefault="007B3F64" w:rsidP="00441330">
      <w:pPr>
        <w:pStyle w:val="ListParagraph"/>
        <w:numPr>
          <w:ilvl w:val="0"/>
          <w:numId w:val="16"/>
        </w:numPr>
        <w:spacing w:after="0" w:line="240" w:lineRule="auto"/>
        <w:ind w:left="284" w:hanging="283"/>
        <w:jc w:val="both"/>
        <w:rPr>
          <w:rFonts w:ascii="Times New Roman" w:hAnsi="Times New Roman" w:cs="Times New Roman"/>
          <w:bCs/>
        </w:rPr>
      </w:pPr>
      <w:r w:rsidRPr="007B3F64">
        <w:rPr>
          <w:rFonts w:ascii="Times New Roman" w:hAnsi="Times New Roman" w:cs="Times New Roman"/>
          <w:bCs/>
        </w:rPr>
        <w:t>Asas hukum tidak akan habis kekuatannya dengan melahirkan suatu peraturan hukum, melainkan aka</w:t>
      </w:r>
      <w:r w:rsidR="00096D91">
        <w:rPr>
          <w:rFonts w:ascii="Times New Roman" w:hAnsi="Times New Roman" w:cs="Times New Roman"/>
          <w:bCs/>
        </w:rPr>
        <w:t>n tetap ada dan akan melahirkan</w:t>
      </w:r>
      <w:r w:rsidRPr="007B3F64">
        <w:rPr>
          <w:rFonts w:ascii="Times New Roman" w:hAnsi="Times New Roman" w:cs="Times New Roman"/>
          <w:bCs/>
        </w:rPr>
        <w:t>peraturan-peraturan selanjutnya.</w:t>
      </w:r>
    </w:p>
    <w:p w14:paraId="032C39B5" w14:textId="77777777" w:rsidR="007B3F64" w:rsidRPr="007B3F64" w:rsidRDefault="007B3F64" w:rsidP="00441330">
      <w:pPr>
        <w:pStyle w:val="ListParagraph"/>
        <w:numPr>
          <w:ilvl w:val="0"/>
          <w:numId w:val="16"/>
        </w:numPr>
        <w:spacing w:after="0" w:line="240" w:lineRule="auto"/>
        <w:ind w:left="284" w:hanging="283"/>
        <w:jc w:val="both"/>
        <w:rPr>
          <w:rFonts w:ascii="Times New Roman" w:hAnsi="Times New Roman" w:cs="Times New Roman"/>
          <w:bCs/>
        </w:rPr>
      </w:pPr>
      <w:r w:rsidRPr="007B3F64">
        <w:rPr>
          <w:rFonts w:ascii="Times New Roman" w:hAnsi="Times New Roman" w:cs="Times New Roman"/>
          <w:bCs/>
        </w:rPr>
        <w:t>Adanya asas hukum bukan sekedar kumpulan peraturan-peratuan, karena asas itu mengandung nilai-nilai dan tuntutan-tuntutan etis.</w:t>
      </w:r>
    </w:p>
    <w:p w14:paraId="52AE7798" w14:textId="77777777" w:rsidR="00766D70" w:rsidRPr="00766D70" w:rsidRDefault="00766D70" w:rsidP="00603C1A">
      <w:pPr>
        <w:spacing w:after="0" w:line="240" w:lineRule="auto"/>
        <w:ind w:firstLine="720"/>
        <w:jc w:val="both"/>
        <w:rPr>
          <w:rFonts w:ascii="Times New Roman" w:hAnsi="Times New Roman" w:cs="Times New Roman"/>
          <w:b/>
          <w:bCs/>
          <w:lang w:val="en-US"/>
        </w:rPr>
      </w:pPr>
    </w:p>
    <w:p w14:paraId="0A2EEDD2" w14:textId="77777777" w:rsidR="00B35C79" w:rsidRDefault="00B35C79" w:rsidP="00B35C79">
      <w:pPr>
        <w:spacing w:after="0" w:line="240" w:lineRule="auto"/>
        <w:ind w:firstLine="720"/>
        <w:jc w:val="both"/>
        <w:rPr>
          <w:rFonts w:ascii="Times New Roman" w:hAnsi="Times New Roman" w:cs="Times New Roman"/>
          <w:bCs/>
          <w:lang w:val="en-US"/>
        </w:rPr>
      </w:pPr>
      <w:r w:rsidRPr="00B35C79">
        <w:rPr>
          <w:rFonts w:ascii="Times New Roman" w:hAnsi="Times New Roman" w:cs="Times New Roman"/>
          <w:bCs/>
        </w:rPr>
        <w:t>Untuk itu dengan adanya asas dalam hal ini asas hukum yang merupakan pondasi dalam memberikan arah, tujuan serta penilaian fundamental, mengandung nilai-nilai dan tuntutan-tuntutan etis. Hubungan antara norma hukum dengan asas hukum dalam suatu sistem hukum adalah asas hukum sebagai kaidah yang fundamental yang menjadi pikiran-pikiran dasar yang terdapat di dalam suatu sistem hukum yang dirumuskan menjadi aturan-aturan perundang-undangan.</w:t>
      </w:r>
      <w:r w:rsidRPr="00B35C79">
        <w:rPr>
          <w:rStyle w:val="FootnoteReference"/>
          <w:rFonts w:ascii="Times New Roman" w:hAnsi="Times New Roman" w:cs="Times New Roman"/>
          <w:bCs/>
        </w:rPr>
        <w:footnoteReference w:id="12"/>
      </w:r>
      <w:r w:rsidRPr="00B35C79">
        <w:rPr>
          <w:rFonts w:ascii="Times New Roman" w:hAnsi="Times New Roman" w:cs="Times New Roman"/>
          <w:bCs/>
        </w:rPr>
        <w:t xml:space="preserve"> </w:t>
      </w:r>
    </w:p>
    <w:p w14:paraId="45665579" w14:textId="77777777" w:rsidR="009814B7" w:rsidRPr="009814B7" w:rsidRDefault="009814B7" w:rsidP="00B35C79">
      <w:pPr>
        <w:spacing w:after="0" w:line="240" w:lineRule="auto"/>
        <w:ind w:firstLine="720"/>
        <w:jc w:val="both"/>
        <w:rPr>
          <w:rFonts w:ascii="Times New Roman" w:hAnsi="Times New Roman" w:cs="Times New Roman"/>
          <w:bCs/>
          <w:lang w:val="en-US"/>
        </w:rPr>
      </w:pPr>
    </w:p>
    <w:p w14:paraId="01E9E80A" w14:textId="77777777" w:rsidR="00C36848" w:rsidRDefault="00C36848" w:rsidP="00C36848">
      <w:pPr>
        <w:spacing w:after="0" w:line="240" w:lineRule="auto"/>
        <w:jc w:val="both"/>
        <w:rPr>
          <w:rFonts w:ascii="Times New Roman" w:hAnsi="Times New Roman" w:cs="Times New Roman"/>
          <w:b/>
          <w:bCs/>
          <w:lang w:val="en-US"/>
        </w:rPr>
      </w:pPr>
      <w:r w:rsidRPr="00C36848">
        <w:rPr>
          <w:rFonts w:ascii="Times New Roman" w:hAnsi="Times New Roman" w:cs="Times New Roman"/>
          <w:b/>
          <w:bCs/>
        </w:rPr>
        <w:t>2.</w:t>
      </w:r>
      <w:r w:rsidRPr="00C36848">
        <w:rPr>
          <w:rFonts w:ascii="Times New Roman" w:hAnsi="Times New Roman" w:cs="Times New Roman"/>
          <w:b/>
          <w:bCs/>
          <w:lang w:val="en-US"/>
        </w:rPr>
        <w:t xml:space="preserve"> </w:t>
      </w:r>
      <w:r w:rsidRPr="00C36848">
        <w:rPr>
          <w:rFonts w:ascii="Times New Roman" w:hAnsi="Times New Roman" w:cs="Times New Roman"/>
          <w:b/>
          <w:bCs/>
        </w:rPr>
        <w:t>Asas Proporsionalitas Dalam Perjanjian</w:t>
      </w:r>
      <w:r w:rsidR="009814B7">
        <w:rPr>
          <w:rFonts w:ascii="Times New Roman" w:hAnsi="Times New Roman" w:cs="Times New Roman"/>
          <w:b/>
          <w:bCs/>
          <w:lang w:val="en-US"/>
        </w:rPr>
        <w:t>.</w:t>
      </w:r>
      <w:r w:rsidRPr="00C36848">
        <w:rPr>
          <w:rFonts w:ascii="Times New Roman" w:hAnsi="Times New Roman" w:cs="Times New Roman"/>
          <w:b/>
          <w:bCs/>
        </w:rPr>
        <w:t xml:space="preserve"> </w:t>
      </w:r>
    </w:p>
    <w:p w14:paraId="05777C63" w14:textId="77777777" w:rsidR="009814B7" w:rsidRPr="009814B7" w:rsidRDefault="009814B7" w:rsidP="00C36848">
      <w:pPr>
        <w:spacing w:after="0" w:line="240" w:lineRule="auto"/>
        <w:jc w:val="both"/>
        <w:rPr>
          <w:rFonts w:ascii="Times New Roman" w:hAnsi="Times New Roman" w:cs="Times New Roman"/>
          <w:b/>
          <w:bCs/>
          <w:lang w:val="en-US"/>
        </w:rPr>
      </w:pPr>
    </w:p>
    <w:p w14:paraId="53EB90A6" w14:textId="77777777" w:rsidR="00C36848" w:rsidRPr="00C36848" w:rsidRDefault="00C36848" w:rsidP="00C36848">
      <w:pPr>
        <w:spacing w:after="0" w:line="240" w:lineRule="auto"/>
        <w:jc w:val="both"/>
        <w:rPr>
          <w:rFonts w:ascii="Times New Roman" w:hAnsi="Times New Roman" w:cs="Times New Roman"/>
          <w:b/>
          <w:bCs/>
        </w:rPr>
      </w:pPr>
      <w:r w:rsidRPr="00C36848">
        <w:rPr>
          <w:rFonts w:ascii="Times New Roman" w:hAnsi="Times New Roman" w:cs="Times New Roman"/>
          <w:b/>
          <w:bCs/>
        </w:rPr>
        <w:t xml:space="preserve"> Makna Asas Proporsional </w:t>
      </w:r>
    </w:p>
    <w:p w14:paraId="0F1900FF" w14:textId="77777777" w:rsidR="00166966" w:rsidRDefault="00C36848" w:rsidP="00166966">
      <w:pPr>
        <w:spacing w:line="240" w:lineRule="auto"/>
        <w:jc w:val="both"/>
        <w:rPr>
          <w:rFonts w:ascii="Times New Roman" w:hAnsi="Times New Roman" w:cs="Times New Roman"/>
          <w:bCs/>
          <w:lang w:val="en-US"/>
        </w:rPr>
      </w:pPr>
      <w:r w:rsidRPr="00C36848">
        <w:rPr>
          <w:rFonts w:ascii="Times New Roman" w:hAnsi="Times New Roman" w:cs="Times New Roman"/>
          <w:bCs/>
        </w:rPr>
        <w:t>Makna proporsionalitas berasal dari kata “proporsi” (</w:t>
      </w:r>
      <w:r w:rsidRPr="00C36848">
        <w:rPr>
          <w:rFonts w:ascii="Times New Roman" w:hAnsi="Times New Roman" w:cs="Times New Roman"/>
          <w:bCs/>
          <w:i/>
        </w:rPr>
        <w:t>proportion</w:t>
      </w:r>
      <w:r w:rsidRPr="00C36848">
        <w:rPr>
          <w:rFonts w:ascii="Times New Roman" w:hAnsi="Times New Roman" w:cs="Times New Roman"/>
          <w:bCs/>
        </w:rPr>
        <w:t xml:space="preserve"> – Inggris; </w:t>
      </w:r>
      <w:r w:rsidRPr="00C36848">
        <w:rPr>
          <w:rFonts w:ascii="Times New Roman" w:hAnsi="Times New Roman" w:cs="Times New Roman"/>
          <w:bCs/>
          <w:i/>
        </w:rPr>
        <w:t>proportie</w:t>
      </w:r>
      <w:r w:rsidRPr="00C36848">
        <w:rPr>
          <w:rFonts w:ascii="Times New Roman" w:hAnsi="Times New Roman" w:cs="Times New Roman"/>
          <w:bCs/>
        </w:rPr>
        <w:t xml:space="preserve"> – Belanda) yang berarti perbandingan, perimbangan, sedangkan “</w:t>
      </w:r>
      <w:r w:rsidRPr="00C36848">
        <w:rPr>
          <w:rFonts w:ascii="Times New Roman" w:hAnsi="Times New Roman" w:cs="Times New Roman"/>
          <w:bCs/>
          <w:i/>
        </w:rPr>
        <w:t>proportional</w:t>
      </w:r>
      <w:r w:rsidRPr="00C36848">
        <w:rPr>
          <w:rFonts w:ascii="Times New Roman" w:hAnsi="Times New Roman" w:cs="Times New Roman"/>
          <w:bCs/>
        </w:rPr>
        <w:t>” (</w:t>
      </w:r>
      <w:r w:rsidRPr="00C36848">
        <w:rPr>
          <w:rFonts w:ascii="Times New Roman" w:hAnsi="Times New Roman" w:cs="Times New Roman"/>
          <w:bCs/>
          <w:i/>
        </w:rPr>
        <w:t>proportional</w:t>
      </w:r>
      <w:r w:rsidRPr="00C36848">
        <w:rPr>
          <w:rFonts w:ascii="Times New Roman" w:hAnsi="Times New Roman" w:cs="Times New Roman"/>
          <w:bCs/>
        </w:rPr>
        <w:t xml:space="preserve"> – Inggris; </w:t>
      </w:r>
      <w:r w:rsidRPr="00C36848">
        <w:rPr>
          <w:rFonts w:ascii="Times New Roman" w:hAnsi="Times New Roman" w:cs="Times New Roman"/>
          <w:bCs/>
          <w:i/>
        </w:rPr>
        <w:t>proportioneel</w:t>
      </w:r>
      <w:r w:rsidRPr="00C36848">
        <w:rPr>
          <w:rFonts w:ascii="Times New Roman" w:hAnsi="Times New Roman" w:cs="Times New Roman"/>
          <w:bCs/>
        </w:rPr>
        <w:t xml:space="preserve"> – Belanda) berarti sesuai dengan proporsi, sebanding, seimbang, berimbang. Untuk menemukan karakteristik serta makna “keseimbangan” dan “proporsionalitas” dilakukan eksplorasi dan elaborasi beberapa kamus yang relevan.</w:t>
      </w:r>
    </w:p>
    <w:p w14:paraId="4D47F2E1" w14:textId="77777777" w:rsidR="00EA1618" w:rsidRDefault="00166966" w:rsidP="00EA1618">
      <w:pPr>
        <w:spacing w:line="240" w:lineRule="auto"/>
        <w:ind w:firstLine="720"/>
        <w:jc w:val="both"/>
        <w:rPr>
          <w:rFonts w:ascii="Times New Roman" w:hAnsi="Times New Roman" w:cs="Times New Roman"/>
          <w:bCs/>
          <w:lang w:val="en-US"/>
        </w:rPr>
      </w:pPr>
      <w:r w:rsidRPr="00166966">
        <w:rPr>
          <w:rFonts w:ascii="Times New Roman" w:hAnsi="Times New Roman" w:cs="Times New Roman"/>
          <w:bCs/>
        </w:rPr>
        <w:t>Asas proporsionalitas bermakna sebagai asas yang melandasi atau mendasari pertukaran hak dan kewajiban para pihak sesuai proporsi atau bagiannya dalam seluruh proses kontraktual.</w:t>
      </w:r>
      <w:r w:rsidRPr="00166966">
        <w:rPr>
          <w:rStyle w:val="FootnoteReference"/>
          <w:rFonts w:ascii="Times New Roman" w:hAnsi="Times New Roman" w:cs="Times New Roman"/>
          <w:bCs/>
        </w:rPr>
        <w:footnoteReference w:id="13"/>
      </w:r>
      <w:r w:rsidRPr="00166966">
        <w:rPr>
          <w:rFonts w:ascii="Times New Roman" w:hAnsi="Times New Roman" w:cs="Times New Roman"/>
          <w:bCs/>
        </w:rPr>
        <w:t xml:space="preserve"> Asas proporsionalitas mengandaikan pembagian hak dan kewajiban diwujudkan dalam seluruh proses hubungan </w:t>
      </w:r>
      <w:r w:rsidRPr="00166966">
        <w:rPr>
          <w:rFonts w:ascii="Times New Roman" w:hAnsi="Times New Roman" w:cs="Times New Roman"/>
          <w:bCs/>
        </w:rPr>
        <w:lastRenderedPageBreak/>
        <w:t>kontraktual, baik pada fase pra kontraktual, pembentukan kontrak maupun pelaksanaan kontrak (</w:t>
      </w:r>
      <w:r w:rsidRPr="00166966">
        <w:rPr>
          <w:rFonts w:ascii="Times New Roman" w:hAnsi="Times New Roman" w:cs="Times New Roman"/>
          <w:bCs/>
          <w:i/>
          <w:iCs/>
        </w:rPr>
        <w:t>pre-contractual, contractual, post contractual</w:t>
      </w:r>
      <w:r w:rsidRPr="00166966">
        <w:rPr>
          <w:rFonts w:ascii="Times New Roman" w:hAnsi="Times New Roman" w:cs="Times New Roman"/>
          <w:bCs/>
        </w:rPr>
        <w:t xml:space="preserve">). </w:t>
      </w:r>
    </w:p>
    <w:p w14:paraId="5C3D7D13" w14:textId="77777777" w:rsidR="00EA1618" w:rsidRDefault="00166966" w:rsidP="00EA1618">
      <w:pPr>
        <w:spacing w:line="240" w:lineRule="auto"/>
        <w:ind w:firstLine="720"/>
        <w:jc w:val="both"/>
        <w:rPr>
          <w:rFonts w:ascii="Times New Roman" w:hAnsi="Times New Roman" w:cs="Times New Roman"/>
          <w:bCs/>
          <w:lang w:val="en-US"/>
        </w:rPr>
      </w:pPr>
      <w:r w:rsidRPr="00166966">
        <w:rPr>
          <w:rFonts w:ascii="Times New Roman" w:hAnsi="Times New Roman" w:cs="Times New Roman"/>
          <w:bCs/>
        </w:rPr>
        <w:t xml:space="preserve">Asas proporsionalitas sangat berorientasi pada konteks hubungan dan kepentingan para pihak (menjaga kelangsungan hubungan agar berlangsung kondusif dan </w:t>
      </w:r>
      <w:r w:rsidRPr="00166966">
        <w:rPr>
          <w:rFonts w:ascii="Times New Roman" w:hAnsi="Times New Roman" w:cs="Times New Roman"/>
          <w:bCs/>
          <w:i/>
          <w:iCs/>
        </w:rPr>
        <w:t>fair</w:t>
      </w:r>
      <w:r w:rsidRPr="00166966">
        <w:rPr>
          <w:rFonts w:ascii="Times New Roman" w:hAnsi="Times New Roman" w:cs="Times New Roman"/>
          <w:bCs/>
        </w:rPr>
        <w:t xml:space="preserve">). Sedangkan asas keseimbangan mengandaikan pembagian hak dan kewajiban diwujudkan dalam sebuah proses hubungan mengikat hak pada fase prakontraktual, pembentukan kontrak maupun pelaksanaan kontrak. Asas keseimbangan sangat berorientasi pada konteks hubungan dan kepentingan para pihak agar lahirlah suatu hubungan yang kondusif dan </w:t>
      </w:r>
      <w:r w:rsidRPr="00166966">
        <w:rPr>
          <w:rFonts w:ascii="Times New Roman" w:hAnsi="Times New Roman" w:cs="Times New Roman"/>
          <w:bCs/>
          <w:i/>
          <w:iCs/>
        </w:rPr>
        <w:t>fair</w:t>
      </w:r>
      <w:r w:rsidRPr="00166966">
        <w:rPr>
          <w:rFonts w:ascii="Times New Roman" w:hAnsi="Times New Roman" w:cs="Times New Roman"/>
          <w:bCs/>
        </w:rPr>
        <w:t>.</w:t>
      </w:r>
      <w:r w:rsidRPr="00166966">
        <w:rPr>
          <w:rStyle w:val="FootnoteReference"/>
          <w:rFonts w:ascii="Times New Roman" w:hAnsi="Times New Roman" w:cs="Times New Roman"/>
          <w:bCs/>
        </w:rPr>
        <w:footnoteReference w:id="14"/>
      </w:r>
    </w:p>
    <w:p w14:paraId="3DF42BDA" w14:textId="77777777" w:rsidR="00166966" w:rsidRPr="009814B7" w:rsidRDefault="00166966" w:rsidP="009814B7">
      <w:pPr>
        <w:spacing w:line="240" w:lineRule="auto"/>
        <w:jc w:val="both"/>
        <w:rPr>
          <w:rFonts w:ascii="Times New Roman" w:hAnsi="Times New Roman" w:cs="Times New Roman"/>
          <w:b/>
          <w:bCs/>
        </w:rPr>
      </w:pPr>
      <w:r w:rsidRPr="009814B7">
        <w:rPr>
          <w:rFonts w:ascii="Times New Roman" w:hAnsi="Times New Roman" w:cs="Times New Roman"/>
          <w:b/>
          <w:bCs/>
        </w:rPr>
        <w:t xml:space="preserve">Hubungan Asas Proporsionalitas Dengan Asas Keadilan </w:t>
      </w:r>
    </w:p>
    <w:p w14:paraId="5B431DE4" w14:textId="77777777" w:rsidR="009E51BE" w:rsidRDefault="00166966" w:rsidP="009E51BE">
      <w:pPr>
        <w:spacing w:after="0" w:line="240" w:lineRule="auto"/>
        <w:ind w:firstLine="720"/>
        <w:jc w:val="both"/>
        <w:rPr>
          <w:rFonts w:ascii="Times New Roman" w:hAnsi="Times New Roman" w:cs="Times New Roman"/>
          <w:lang w:val="en-US"/>
        </w:rPr>
      </w:pPr>
      <w:r w:rsidRPr="00166966">
        <w:rPr>
          <w:rFonts w:ascii="Times New Roman" w:hAnsi="Times New Roman" w:cs="Times New Roman"/>
          <w:bCs/>
        </w:rPr>
        <w:t xml:space="preserve">Hubungan perjanjian para pihak tentunya tidak dapat dipisahkan dalam hubungannya dengan masalah keadilan. Mengenai keadilan ini sebagaimana diargumentasikan pada landasan konseptual, menurut </w:t>
      </w:r>
      <w:r w:rsidRPr="00166966">
        <w:rPr>
          <w:rFonts w:ascii="Times New Roman" w:hAnsi="Times New Roman" w:cs="Times New Roman"/>
        </w:rPr>
        <w:t>Rawls menyebut “</w:t>
      </w:r>
      <w:r w:rsidRPr="00166966">
        <w:rPr>
          <w:rFonts w:ascii="Times New Roman" w:hAnsi="Times New Roman" w:cs="Times New Roman"/>
          <w:i/>
        </w:rPr>
        <w:t>justice as fairness</w:t>
      </w:r>
      <w:r w:rsidRPr="00166966">
        <w:rPr>
          <w:rFonts w:ascii="Times New Roman" w:hAnsi="Times New Roman" w:cs="Times New Roman"/>
        </w:rPr>
        <w:t>” yang berprinsip rasionalitas, kebebasan dan kesamaan. Konsep kesamaan dipahami sebagai kesetaraan kedudukan dan hak bukan dalam arti kesamaan hasil yang dapat diperoleh.</w:t>
      </w:r>
    </w:p>
    <w:p w14:paraId="38DE898C" w14:textId="77777777" w:rsidR="009E51BE" w:rsidRDefault="009E51BE" w:rsidP="009E51BE">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 xml:space="preserve">Dunia bisnis dalam kegiatannya yang menggunakan system perjanjian, terkadang dijumpai wujud keadilan yang seharusnya berwatak kebajikan ternyata justru menjadi bentuk pengingkaran terhadap keadilan itu sendiri. Padahal perjanjian yang dibentuk harus didasarkan pada asas keadilan. Asas keadilan dalam perjanjian, ada kaitanya dengan syarat sah suatu perjanjian. </w:t>
      </w:r>
    </w:p>
    <w:p w14:paraId="4C4F91E8" w14:textId="77777777" w:rsidR="009E51BE" w:rsidRDefault="009E51BE" w:rsidP="009E51BE">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 xml:space="preserve">Sesuai Pasal 1320 KUHPerdata syarat sahnya perjanjian meliputi: kesepakatan para pihak, kecakapan dalam melakukan perbuatan hukum, suatu hal tertentu dan causa yang halal. Kesepakatan dan kecakapan merupakan syarat subyektif, apabila ketidakpenuhinya satu syarat obyektif saja maka konsekuensi hukum perjanjian dapat dibatalkan. Sedangkan </w:t>
      </w:r>
      <w:r>
        <w:rPr>
          <w:rFonts w:ascii="Times New Roman" w:hAnsi="Times New Roman" w:cs="Times New Roman"/>
          <w:bCs/>
          <w:sz w:val="24"/>
          <w:szCs w:val="24"/>
        </w:rPr>
        <w:t>suatu hal tertentu dan causa yang halal merupakan syarat obyektif, sehingga apabila tidak terpenuhinya syarat obyektif ini maka perjanjian itu batal demi hukum seolah-olah perjanjian itu tidak ada sama sekali.</w:t>
      </w:r>
    </w:p>
    <w:p w14:paraId="239D4727" w14:textId="77777777" w:rsidR="009E51BE" w:rsidRDefault="009E51BE" w:rsidP="009E51BE">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Dalam syarat sahnya perjanjian terdapat asas keadilan yang merupakan esensi dari setiap perjanjian yang dibuat oleh para pihak yang mengikatkan dirinya dalam hukum yang para pihak buat. Dengan terpenuhinya syarat sahnya perjanjian Pasal 1320 KUHPerdata maka perjanjian itu menjadi hukum dan harus dilaksanakan, dengan memenuhi hak dan kewajiban yang telah disepakai, maka kesepakatan ini dekat dengan keadilan yang diharapkan para pihak, karena sepakat tidak akan terjadi dalam keadaan paksaan, kekeliruan dan penipuan yang dilakukan oleh salah satu pihak.</w:t>
      </w:r>
    </w:p>
    <w:p w14:paraId="63BF5CC9" w14:textId="77777777" w:rsidR="009814B7" w:rsidRPr="009814B7" w:rsidRDefault="009814B7" w:rsidP="009E51BE">
      <w:pPr>
        <w:spacing w:after="0" w:line="240" w:lineRule="auto"/>
        <w:ind w:firstLine="720"/>
        <w:jc w:val="both"/>
        <w:rPr>
          <w:rFonts w:ascii="Times New Roman" w:hAnsi="Times New Roman" w:cs="Times New Roman"/>
          <w:bCs/>
          <w:sz w:val="24"/>
          <w:szCs w:val="24"/>
          <w:lang w:val="en-US"/>
        </w:rPr>
      </w:pPr>
    </w:p>
    <w:p w14:paraId="3F577F02" w14:textId="77777777" w:rsidR="009E51BE" w:rsidRDefault="009E51BE" w:rsidP="009E51B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Perjanjian Gadai</w:t>
      </w:r>
    </w:p>
    <w:p w14:paraId="1AB05076" w14:textId="77777777" w:rsidR="009E51BE" w:rsidRDefault="009E51BE" w:rsidP="009E51BE">
      <w:pPr>
        <w:spacing w:after="0" w:line="240" w:lineRule="auto"/>
        <w:ind w:firstLine="720"/>
        <w:jc w:val="both"/>
        <w:rPr>
          <w:rFonts w:ascii="Times New Roman" w:hAnsi="Times New Roman" w:cs="Times New Roman"/>
          <w:bCs/>
          <w:sz w:val="24"/>
          <w:szCs w:val="24"/>
          <w:lang w:val="en-US"/>
        </w:rPr>
      </w:pPr>
      <w:r w:rsidRPr="005737C0">
        <w:rPr>
          <w:rFonts w:ascii="Times New Roman" w:hAnsi="Times New Roman" w:cs="Times New Roman"/>
          <w:bCs/>
          <w:sz w:val="24"/>
          <w:szCs w:val="24"/>
        </w:rPr>
        <w:t>Mengenai perjanjian ini disebutkan dalam Pasal 1313 BW yaitu Suatu perjanjian adalah suatu perbuatan dengan mana satu orang atau lebih mengikatkan dirinya terhadap satu orang lain atau lebih. Sebagaimana dalam landasan teori disebutkan menurut Subekti, suatu perjanjian adalah suatu peristiwa di mana seorang berjanji pada seorang lain atau di mana dua orang itu saling berjanji untuk melaksanakan sesuatu hal.</w:t>
      </w:r>
    </w:p>
    <w:p w14:paraId="790B8572" w14:textId="77777777" w:rsidR="009E51BE" w:rsidRDefault="009E51BE" w:rsidP="009E51BE">
      <w:pPr>
        <w:spacing w:after="0" w:line="240" w:lineRule="auto"/>
        <w:ind w:firstLine="720"/>
        <w:jc w:val="both"/>
        <w:rPr>
          <w:rFonts w:ascii="Times New Roman" w:hAnsi="Times New Roman" w:cs="Times New Roman"/>
          <w:sz w:val="24"/>
          <w:szCs w:val="24"/>
          <w:lang w:val="en-US"/>
        </w:rPr>
      </w:pPr>
      <w:r w:rsidRPr="005737C0">
        <w:rPr>
          <w:rFonts w:ascii="Times New Roman" w:hAnsi="Times New Roman" w:cs="Times New Roman"/>
          <w:sz w:val="24"/>
          <w:szCs w:val="24"/>
        </w:rPr>
        <w:t>Menurut ketentuan pasal 1338 ayat (1) KUHPerdata menentukan bahwa suatu perjanjian atau persetujuan yang sah adalah mengikat sebagai undang-undang bagi mereka yang membuatnya (</w:t>
      </w:r>
      <w:r w:rsidRPr="005737C0">
        <w:rPr>
          <w:rFonts w:ascii="Times New Roman" w:hAnsi="Times New Roman" w:cs="Times New Roman"/>
          <w:i/>
          <w:sz w:val="24"/>
          <w:szCs w:val="24"/>
        </w:rPr>
        <w:t>pact sunt servanda</w:t>
      </w:r>
      <w:r w:rsidRPr="005737C0">
        <w:rPr>
          <w:rFonts w:ascii="Times New Roman" w:hAnsi="Times New Roman" w:cs="Times New Roman"/>
          <w:sz w:val="24"/>
          <w:szCs w:val="24"/>
        </w:rPr>
        <w:t>), artinya perjanjian itu wajib ditaati tanpa berhak mengubahnya secara sepihak. Perjanjian dilaksanakan dengan iktikad baik artinya bahwa perjanjian itu harus dilaksanakan secara rasional dan patut/pantas (</w:t>
      </w:r>
      <w:r w:rsidRPr="005737C0">
        <w:rPr>
          <w:rFonts w:ascii="Times New Roman" w:hAnsi="Times New Roman" w:cs="Times New Roman"/>
          <w:i/>
          <w:sz w:val="24"/>
          <w:szCs w:val="24"/>
        </w:rPr>
        <w:t>rational en billjk</w:t>
      </w:r>
      <w:r w:rsidRPr="005737C0">
        <w:rPr>
          <w:rFonts w:ascii="Times New Roman" w:hAnsi="Times New Roman" w:cs="Times New Roman"/>
          <w:sz w:val="24"/>
          <w:szCs w:val="24"/>
        </w:rPr>
        <w:t>) yang hidup di dalam masyarakat.</w:t>
      </w:r>
    </w:p>
    <w:p w14:paraId="4A0B6AAA" w14:textId="77777777" w:rsidR="009E51BE" w:rsidRDefault="009E51BE" w:rsidP="009E51BE">
      <w:pPr>
        <w:spacing w:after="0" w:line="240" w:lineRule="auto"/>
        <w:ind w:firstLine="720"/>
        <w:jc w:val="both"/>
        <w:rPr>
          <w:rFonts w:ascii="Times New Roman" w:hAnsi="Times New Roman" w:cs="Times New Roman"/>
          <w:sz w:val="24"/>
          <w:szCs w:val="24"/>
          <w:lang w:val="en-US"/>
        </w:rPr>
      </w:pPr>
      <w:r w:rsidRPr="005737C0">
        <w:rPr>
          <w:rFonts w:ascii="Times New Roman" w:hAnsi="Times New Roman" w:cs="Times New Roman"/>
          <w:sz w:val="24"/>
          <w:szCs w:val="24"/>
        </w:rPr>
        <w:t xml:space="preserve">Suatu perjanjian yang dibuat harus berlandaskan pada asas kebebasan </w:t>
      </w:r>
      <w:r w:rsidRPr="005737C0">
        <w:rPr>
          <w:rFonts w:ascii="Times New Roman" w:hAnsi="Times New Roman" w:cs="Times New Roman"/>
          <w:sz w:val="24"/>
          <w:szCs w:val="24"/>
        </w:rPr>
        <w:lastRenderedPageBreak/>
        <w:t>berkontrak, sebagaimana diatur di dalam KUHPerdata pasal 1338 yang berbunyi:</w:t>
      </w:r>
      <w:r>
        <w:rPr>
          <w:rFonts w:ascii="Times New Roman" w:hAnsi="Times New Roman" w:cs="Times New Roman"/>
          <w:sz w:val="24"/>
          <w:szCs w:val="24"/>
          <w:lang w:val="en-US"/>
        </w:rPr>
        <w:t xml:space="preserve"> </w:t>
      </w:r>
      <w:r w:rsidRPr="005737C0">
        <w:rPr>
          <w:rFonts w:ascii="Times New Roman" w:hAnsi="Times New Roman" w:cs="Times New Roman"/>
          <w:sz w:val="24"/>
          <w:szCs w:val="24"/>
        </w:rPr>
        <w:t>Semua persetujuan yang dibuat sesuai dengan undang-undang yang berlaku</w:t>
      </w:r>
      <w:r>
        <w:rPr>
          <w:rFonts w:ascii="Times New Roman" w:hAnsi="Times New Roman" w:cs="Times New Roman"/>
          <w:sz w:val="24"/>
          <w:szCs w:val="24"/>
        </w:rPr>
        <w:t xml:space="preserve"> </w:t>
      </w:r>
      <w:r w:rsidRPr="005737C0">
        <w:rPr>
          <w:rFonts w:ascii="Times New Roman" w:hAnsi="Times New Roman" w:cs="Times New Roman"/>
          <w:sz w:val="24"/>
          <w:szCs w:val="24"/>
        </w:rPr>
        <w:t>sebagai undang-undang bagi mereka yang membuatnya. Persetujuan ini tidak dapat ditarik kembali selain dengan kesepakatan kedua belah pihak, atau karena alasan-alasan yang ditentukan oleh undang-undang. Persetujuan harus dilaksanakan dengan itikad baik.</w:t>
      </w:r>
    </w:p>
    <w:p w14:paraId="3307C62A" w14:textId="77777777" w:rsidR="009E51BE" w:rsidRPr="005737C0" w:rsidRDefault="009E51BE" w:rsidP="009E51BE">
      <w:pPr>
        <w:spacing w:after="0" w:line="240" w:lineRule="auto"/>
        <w:ind w:firstLine="720"/>
        <w:jc w:val="both"/>
        <w:rPr>
          <w:rFonts w:ascii="Times New Roman" w:hAnsi="Times New Roman" w:cs="Times New Roman"/>
          <w:sz w:val="24"/>
          <w:szCs w:val="24"/>
        </w:rPr>
      </w:pPr>
      <w:r w:rsidRPr="005737C0">
        <w:rPr>
          <w:rFonts w:ascii="Times New Roman" w:hAnsi="Times New Roman" w:cs="Times New Roman"/>
          <w:sz w:val="24"/>
          <w:szCs w:val="24"/>
        </w:rPr>
        <w:t>Para pihak bebas memperjanjikan apapun asalkan tidak bertentangan dengan undang-undang, kesusilaan, atau ketertiban umum, sehingga apa yang diperjanjikan secara sah mengikat bagaikan undang-undang.</w:t>
      </w:r>
    </w:p>
    <w:p w14:paraId="4C49FAE5" w14:textId="77777777" w:rsidR="009E51BE" w:rsidRPr="009E51BE" w:rsidRDefault="009E51BE" w:rsidP="009E51BE">
      <w:pPr>
        <w:spacing w:after="0" w:line="240" w:lineRule="auto"/>
        <w:ind w:firstLine="709"/>
        <w:jc w:val="both"/>
        <w:rPr>
          <w:rFonts w:ascii="Times New Roman" w:hAnsi="Times New Roman" w:cs="Times New Roman"/>
        </w:rPr>
      </w:pPr>
      <w:r w:rsidRPr="009E51BE">
        <w:rPr>
          <w:rFonts w:ascii="Times New Roman" w:hAnsi="Times New Roman" w:cs="Times New Roman"/>
        </w:rPr>
        <w:t>Maupun berdasarkan KHUPerdata Pasal 1320 menyangkut syarat-syarat sahnya perjanjian:</w:t>
      </w:r>
    </w:p>
    <w:p w14:paraId="4D2B0187" w14:textId="77777777" w:rsidR="009E51BE" w:rsidRPr="009E51BE" w:rsidRDefault="009E51BE" w:rsidP="009E51BE">
      <w:pPr>
        <w:numPr>
          <w:ilvl w:val="0"/>
          <w:numId w:val="17"/>
        </w:numPr>
        <w:spacing w:after="0" w:line="240" w:lineRule="auto"/>
        <w:ind w:left="993" w:hanging="284"/>
        <w:contextualSpacing/>
        <w:jc w:val="both"/>
        <w:rPr>
          <w:rFonts w:ascii="Times New Roman" w:hAnsi="Times New Roman" w:cs="Times New Roman"/>
        </w:rPr>
      </w:pPr>
      <w:r w:rsidRPr="009E51BE">
        <w:rPr>
          <w:rFonts w:ascii="Times New Roman" w:hAnsi="Times New Roman" w:cs="Times New Roman"/>
        </w:rPr>
        <w:t>Syarat subjektif, syarat ini apabila dilanggar, maka kontrak dapat dibatalkan (</w:t>
      </w:r>
      <w:r w:rsidRPr="009E51BE">
        <w:rPr>
          <w:rFonts w:ascii="Times New Roman" w:hAnsi="Times New Roman" w:cs="Times New Roman"/>
          <w:i/>
        </w:rPr>
        <w:t>avoid of law/verbietigbaar</w:t>
      </w:r>
      <w:r w:rsidRPr="009E51BE">
        <w:rPr>
          <w:rFonts w:ascii="Times New Roman" w:hAnsi="Times New Roman" w:cs="Times New Roman"/>
        </w:rPr>
        <w:t>), meliputi:</w:t>
      </w:r>
    </w:p>
    <w:p w14:paraId="05E665D3" w14:textId="77777777" w:rsidR="009E51BE" w:rsidRPr="009E51BE" w:rsidRDefault="009E51BE" w:rsidP="009E51BE">
      <w:pPr>
        <w:numPr>
          <w:ilvl w:val="1"/>
          <w:numId w:val="17"/>
        </w:numPr>
        <w:spacing w:after="0" w:line="240" w:lineRule="auto"/>
        <w:ind w:left="1701" w:hanging="283"/>
        <w:contextualSpacing/>
        <w:jc w:val="both"/>
        <w:rPr>
          <w:rFonts w:ascii="Times New Roman" w:hAnsi="Times New Roman" w:cs="Times New Roman"/>
        </w:rPr>
      </w:pPr>
      <w:r w:rsidRPr="009E51BE">
        <w:rPr>
          <w:rFonts w:ascii="Times New Roman" w:hAnsi="Times New Roman" w:cs="Times New Roman"/>
        </w:rPr>
        <w:t>Kesepakatan atau persetujuan kehendak para pihak.</w:t>
      </w:r>
    </w:p>
    <w:p w14:paraId="72DCF198" w14:textId="77777777" w:rsidR="009E51BE" w:rsidRPr="009E51BE" w:rsidRDefault="009E51BE" w:rsidP="009E51BE">
      <w:pPr>
        <w:spacing w:after="0" w:line="240" w:lineRule="auto"/>
        <w:ind w:left="1701" w:firstLine="720"/>
        <w:jc w:val="both"/>
        <w:rPr>
          <w:rFonts w:ascii="Times New Roman" w:hAnsi="Times New Roman" w:cs="Times New Roman"/>
        </w:rPr>
      </w:pPr>
      <w:r w:rsidRPr="009E51BE">
        <w:rPr>
          <w:rFonts w:ascii="Times New Roman" w:hAnsi="Times New Roman" w:cs="Times New Roman"/>
        </w:rPr>
        <w:t>Kreditur dan debitur yang mengadakan perjanjian itu harus bersepakat mengenai hal-hal yang pokok dari perjanjian yang diadakan itu.kedua belah pihak harus mempunyai kemauan yang bebas dalam suatu perjanjian. Kebebasan kedua belah pihak merupakan syarat pertama dalam sahnya suatu perjanjian. Perjanjian tidak sah karena paksaan (</w:t>
      </w:r>
      <w:r w:rsidRPr="009E51BE">
        <w:rPr>
          <w:rFonts w:ascii="Times New Roman" w:hAnsi="Times New Roman" w:cs="Times New Roman"/>
          <w:i/>
        </w:rPr>
        <w:t>dwang</w:t>
      </w:r>
      <w:r w:rsidRPr="009E51BE">
        <w:rPr>
          <w:rFonts w:ascii="Times New Roman" w:hAnsi="Times New Roman" w:cs="Times New Roman"/>
        </w:rPr>
        <w:t>), kekhilafan (</w:t>
      </w:r>
      <w:r w:rsidRPr="009E51BE">
        <w:rPr>
          <w:rFonts w:ascii="Times New Roman" w:hAnsi="Times New Roman" w:cs="Times New Roman"/>
          <w:i/>
        </w:rPr>
        <w:t>dwaling</w:t>
      </w:r>
      <w:r w:rsidRPr="009E51BE">
        <w:rPr>
          <w:rFonts w:ascii="Times New Roman" w:hAnsi="Times New Roman" w:cs="Times New Roman"/>
        </w:rPr>
        <w:t>) dan penipuan (</w:t>
      </w:r>
      <w:r w:rsidRPr="009E51BE">
        <w:rPr>
          <w:rFonts w:ascii="Times New Roman" w:hAnsi="Times New Roman" w:cs="Times New Roman"/>
          <w:i/>
        </w:rPr>
        <w:t>bedrog</w:t>
      </w:r>
      <w:r w:rsidRPr="009E51BE">
        <w:rPr>
          <w:rFonts w:ascii="Times New Roman" w:hAnsi="Times New Roman" w:cs="Times New Roman"/>
        </w:rPr>
        <w:t>).</w:t>
      </w:r>
    </w:p>
    <w:p w14:paraId="212D38ED" w14:textId="77777777" w:rsidR="009E51BE" w:rsidRPr="009E51BE" w:rsidRDefault="009E51BE" w:rsidP="009E51BE">
      <w:pPr>
        <w:numPr>
          <w:ilvl w:val="1"/>
          <w:numId w:val="17"/>
        </w:numPr>
        <w:spacing w:after="0" w:line="240" w:lineRule="auto"/>
        <w:ind w:left="1701" w:hanging="283"/>
        <w:contextualSpacing/>
        <w:jc w:val="both"/>
        <w:rPr>
          <w:rFonts w:ascii="Times New Roman" w:hAnsi="Times New Roman" w:cs="Times New Roman"/>
        </w:rPr>
      </w:pPr>
      <w:r w:rsidRPr="009E51BE">
        <w:rPr>
          <w:rFonts w:ascii="Times New Roman" w:hAnsi="Times New Roman" w:cs="Times New Roman"/>
        </w:rPr>
        <w:t>Kecakapan para pihak dalam membuat suatu perjanjian.</w:t>
      </w:r>
    </w:p>
    <w:p w14:paraId="5EED945E" w14:textId="77777777" w:rsidR="009E51BE" w:rsidRPr="009E51BE" w:rsidRDefault="009E51BE" w:rsidP="009E51BE">
      <w:pPr>
        <w:spacing w:after="0" w:line="240" w:lineRule="auto"/>
        <w:ind w:left="1701" w:firstLine="720"/>
        <w:jc w:val="both"/>
        <w:rPr>
          <w:rFonts w:ascii="Times New Roman" w:hAnsi="Times New Roman" w:cs="Times New Roman"/>
        </w:rPr>
      </w:pPr>
      <w:r w:rsidRPr="009E51BE">
        <w:rPr>
          <w:rFonts w:ascii="Times New Roman" w:hAnsi="Times New Roman" w:cs="Times New Roman"/>
        </w:rPr>
        <w:t xml:space="preserve">Orang yang membuat perjanjian harus cakap menurut hukum. Cakap dalam arti sudah </w:t>
      </w:r>
      <w:r w:rsidRPr="009E51BE">
        <w:rPr>
          <w:rFonts w:ascii="Times New Roman" w:hAnsi="Times New Roman" w:cs="Times New Roman"/>
        </w:rPr>
        <w:t>dewasa dan tidak hilang ingatan.</w:t>
      </w:r>
    </w:p>
    <w:p w14:paraId="5B61C3CC" w14:textId="77777777" w:rsidR="009E51BE" w:rsidRPr="009E51BE" w:rsidRDefault="009E51BE" w:rsidP="009E51BE">
      <w:pPr>
        <w:numPr>
          <w:ilvl w:val="0"/>
          <w:numId w:val="17"/>
        </w:numPr>
        <w:spacing w:after="0" w:line="240" w:lineRule="auto"/>
        <w:ind w:left="993" w:hanging="284"/>
        <w:contextualSpacing/>
        <w:jc w:val="both"/>
        <w:rPr>
          <w:rFonts w:ascii="Times New Roman" w:hAnsi="Times New Roman" w:cs="Times New Roman"/>
        </w:rPr>
      </w:pPr>
      <w:r w:rsidRPr="009E51BE">
        <w:rPr>
          <w:rFonts w:ascii="Times New Roman" w:hAnsi="Times New Roman" w:cs="Times New Roman"/>
        </w:rPr>
        <w:t>Syarat objektif, syarat ini apabila dilanggar, maka kontraknya batal demi hukum (</w:t>
      </w:r>
      <w:r w:rsidRPr="009E51BE">
        <w:rPr>
          <w:rFonts w:ascii="Times New Roman" w:hAnsi="Times New Roman" w:cs="Times New Roman"/>
          <w:i/>
        </w:rPr>
        <w:t>null and void of law/nietiganrechtswege</w:t>
      </w:r>
      <w:r w:rsidRPr="009E51BE">
        <w:rPr>
          <w:rFonts w:ascii="Times New Roman" w:hAnsi="Times New Roman" w:cs="Times New Roman"/>
        </w:rPr>
        <w:t>)</w:t>
      </w:r>
    </w:p>
    <w:p w14:paraId="50A1474B" w14:textId="77777777" w:rsidR="009E51BE" w:rsidRPr="009E51BE" w:rsidRDefault="009E51BE" w:rsidP="009E51BE">
      <w:pPr>
        <w:numPr>
          <w:ilvl w:val="1"/>
          <w:numId w:val="17"/>
        </w:numPr>
        <w:spacing w:after="0" w:line="240" w:lineRule="auto"/>
        <w:ind w:left="1701" w:hanging="283"/>
        <w:contextualSpacing/>
        <w:jc w:val="both"/>
        <w:rPr>
          <w:rFonts w:ascii="Times New Roman" w:hAnsi="Times New Roman" w:cs="Times New Roman"/>
        </w:rPr>
      </w:pPr>
      <w:r w:rsidRPr="009E51BE">
        <w:rPr>
          <w:rFonts w:ascii="Times New Roman" w:hAnsi="Times New Roman" w:cs="Times New Roman"/>
        </w:rPr>
        <w:t>Suatu hal tertentu.</w:t>
      </w:r>
    </w:p>
    <w:p w14:paraId="5638EE72" w14:textId="77777777" w:rsidR="009E51BE" w:rsidRPr="009E51BE" w:rsidRDefault="009E51BE" w:rsidP="009E51BE">
      <w:pPr>
        <w:spacing w:after="0" w:line="240" w:lineRule="auto"/>
        <w:ind w:left="1701" w:firstLine="720"/>
        <w:jc w:val="both"/>
        <w:rPr>
          <w:rFonts w:ascii="Times New Roman" w:hAnsi="Times New Roman" w:cs="Times New Roman"/>
        </w:rPr>
      </w:pPr>
      <w:r w:rsidRPr="009E51BE">
        <w:rPr>
          <w:rFonts w:ascii="Times New Roman" w:hAnsi="Times New Roman" w:cs="Times New Roman"/>
        </w:rPr>
        <w:t>Bahwa suatu perjanjian suatu hal tertentu artinya apa yang diperjanjikan hak-hak dan kewajiban kedua belah pihak apabila ada masalah.</w:t>
      </w:r>
    </w:p>
    <w:p w14:paraId="61208253" w14:textId="77777777" w:rsidR="009E51BE" w:rsidRPr="009E51BE" w:rsidRDefault="009E51BE" w:rsidP="009E51BE">
      <w:pPr>
        <w:numPr>
          <w:ilvl w:val="1"/>
          <w:numId w:val="17"/>
        </w:numPr>
        <w:spacing w:after="0" w:line="240" w:lineRule="auto"/>
        <w:ind w:left="1701" w:hanging="283"/>
        <w:contextualSpacing/>
        <w:jc w:val="both"/>
        <w:rPr>
          <w:rFonts w:ascii="Times New Roman" w:hAnsi="Times New Roman" w:cs="Times New Roman"/>
        </w:rPr>
      </w:pPr>
      <w:r w:rsidRPr="009E51BE">
        <w:rPr>
          <w:rFonts w:ascii="Times New Roman" w:hAnsi="Times New Roman" w:cs="Times New Roman"/>
        </w:rPr>
        <w:t>Suatu causa atau sebab yang halal.</w:t>
      </w:r>
    </w:p>
    <w:p w14:paraId="37348E1C" w14:textId="77777777" w:rsidR="009E51BE" w:rsidRPr="009E51BE" w:rsidRDefault="009E51BE" w:rsidP="009E51BE">
      <w:pPr>
        <w:spacing w:after="0" w:line="240" w:lineRule="auto"/>
        <w:ind w:left="1701" w:firstLine="720"/>
        <w:jc w:val="both"/>
        <w:rPr>
          <w:rFonts w:ascii="Times New Roman" w:hAnsi="Times New Roman" w:cs="Times New Roman"/>
        </w:rPr>
      </w:pPr>
      <w:r w:rsidRPr="009E51BE">
        <w:rPr>
          <w:rFonts w:ascii="Times New Roman" w:hAnsi="Times New Roman" w:cs="Times New Roman"/>
        </w:rPr>
        <w:t>Yang dimaksud sebab disini adalah tujuan dari perjanjian itu sendiri. Perjanjian yang dibuat tanpa sebab atau dibuat berdasarkan sebab yang palsu atau sebab yang terlarang adalah batal demi hukum (vide Pasal 1335 KUHPerdata), artinya bahwa para pihak tidak terikat untuk memenuhi perjanjian tersebut. Apabila salah stu pihak menggugat menuntut pemenuham perjanjian tersebut, gugatan tersebut akan ditolak dan perjanjian tersebut akan dinyatakan batal demi hukum. Oleh karena perjanjian dianggap tidak ada sejak awal, maka para pihak dikembalikan pada keadaan semula. Suatu sebab adalah dilarang, apabila dilarang oleh undang-undang, kesusilaan atau ketertiban umum (vide Pasal 1337 KHUPerdata).</w:t>
      </w:r>
    </w:p>
    <w:p w14:paraId="763C877C" w14:textId="77777777" w:rsidR="009E51BE" w:rsidRPr="009E51BE" w:rsidRDefault="009E51BE" w:rsidP="009E51BE">
      <w:pPr>
        <w:spacing w:after="0" w:line="240" w:lineRule="auto"/>
        <w:ind w:firstLine="720"/>
        <w:jc w:val="both"/>
        <w:rPr>
          <w:rFonts w:ascii="Times New Roman" w:hAnsi="Times New Roman" w:cs="Times New Roman"/>
        </w:rPr>
      </w:pPr>
      <w:r w:rsidRPr="009E51BE">
        <w:rPr>
          <w:rFonts w:ascii="Times New Roman" w:hAnsi="Times New Roman" w:cs="Times New Roman"/>
        </w:rPr>
        <w:t xml:space="preserve">Berdasarkan argumentasi diatas maka untuk perjanjian kredit utang piutang dengan jaminan gadai yaitu barang bergerak, perlu dipertanyakan tentang kesepakatan para pihak dalam hal perjanjian gadainya. Memang ketika debitur datang ke pegadaian untuk mengadaikan barangnya dan ditaksir dengan uang pinjaman yang diberikan sesuai nilai taksir barang tersebut dan ada negosiasi. </w:t>
      </w:r>
    </w:p>
    <w:p w14:paraId="0B268C8C" w14:textId="77777777" w:rsidR="009E51BE" w:rsidRDefault="009E51BE" w:rsidP="009E51BE">
      <w:pPr>
        <w:spacing w:after="0" w:line="240" w:lineRule="auto"/>
        <w:ind w:firstLine="720"/>
        <w:jc w:val="both"/>
        <w:rPr>
          <w:rFonts w:ascii="Times New Roman" w:hAnsi="Times New Roman" w:cs="Times New Roman"/>
          <w:lang w:val="en-US"/>
        </w:rPr>
      </w:pPr>
      <w:r w:rsidRPr="009E51BE">
        <w:rPr>
          <w:rFonts w:ascii="Times New Roman" w:hAnsi="Times New Roman" w:cs="Times New Roman"/>
        </w:rPr>
        <w:lastRenderedPageBreak/>
        <w:t>Tetapi apakah negosiasi ini merupakan kesepakatan, penulis menganggap bahwa itu merupakan subjektifitas debitur yang dinilai dan ditanggapi berdasarkan kebutuhan, dari sisi keabsahan perjanjian gadai memang sah tetapi format baku dalam perjanjian gadai tetap menempatkan pegadaian dalam posisi yang berdasarkan konsekuensi hukumnya sangat lemah.</w:t>
      </w:r>
    </w:p>
    <w:p w14:paraId="60EA8AEF" w14:textId="77777777" w:rsidR="009814B7" w:rsidRPr="009814B7" w:rsidRDefault="009814B7" w:rsidP="009E51BE">
      <w:pPr>
        <w:spacing w:after="0" w:line="240" w:lineRule="auto"/>
        <w:ind w:firstLine="720"/>
        <w:jc w:val="both"/>
        <w:rPr>
          <w:rFonts w:ascii="Times New Roman" w:hAnsi="Times New Roman" w:cs="Times New Roman"/>
          <w:lang w:val="en-US"/>
        </w:rPr>
      </w:pPr>
    </w:p>
    <w:p w14:paraId="20E0D5E2" w14:textId="77777777" w:rsidR="003D620A" w:rsidRPr="002D3AFF" w:rsidRDefault="003D620A" w:rsidP="002D3AFF">
      <w:pPr>
        <w:spacing w:after="0" w:line="240" w:lineRule="auto"/>
        <w:jc w:val="both"/>
        <w:rPr>
          <w:rFonts w:ascii="Times New Roman" w:hAnsi="Times New Roman" w:cs="Times New Roman"/>
          <w:b/>
          <w:bCs/>
        </w:rPr>
      </w:pPr>
      <w:r w:rsidRPr="002D3AFF">
        <w:rPr>
          <w:rFonts w:ascii="Times New Roman" w:hAnsi="Times New Roman" w:cs="Times New Roman"/>
          <w:b/>
          <w:bCs/>
        </w:rPr>
        <w:t>Penerapan Asas Proporsionalitas Dalam Perjanjian Gadai</w:t>
      </w:r>
    </w:p>
    <w:p w14:paraId="6C79F785" w14:textId="77777777" w:rsidR="003D620A" w:rsidRPr="002D3AFF" w:rsidRDefault="003D620A" w:rsidP="002D3AFF">
      <w:pPr>
        <w:spacing w:after="0" w:line="240" w:lineRule="auto"/>
        <w:jc w:val="both"/>
        <w:rPr>
          <w:rFonts w:ascii="Times New Roman" w:hAnsi="Times New Roman" w:cs="Times New Roman"/>
          <w:bCs/>
        </w:rPr>
      </w:pPr>
      <w:r w:rsidRPr="002D3AFF">
        <w:rPr>
          <w:rFonts w:ascii="Times New Roman" w:hAnsi="Times New Roman" w:cs="Times New Roman"/>
          <w:bCs/>
        </w:rPr>
        <w:tab/>
        <w:t>Fungsi asas proporsionalitas yang dikaitkan dengan hukum perikatan, menurut Niewenhuis memberikan kesimpulan sebagiamana diatur dalam buku ke III Kitab Undang-Undang Hukum Perdata, setidaknya terdapat tiga asas yang berlaku bagi hukum kontrak, yaitu:</w:t>
      </w:r>
      <w:r w:rsidRPr="002D3AFF">
        <w:rPr>
          <w:rStyle w:val="FootnoteReference"/>
          <w:rFonts w:ascii="Times New Roman" w:hAnsi="Times New Roman" w:cs="Times New Roman"/>
          <w:bCs/>
        </w:rPr>
        <w:footnoteReference w:id="15"/>
      </w:r>
    </w:p>
    <w:p w14:paraId="1E19A0E8" w14:textId="77777777" w:rsidR="003D620A" w:rsidRPr="002D3AFF" w:rsidRDefault="003D620A" w:rsidP="002D3AFF">
      <w:pPr>
        <w:pStyle w:val="ListParagraph"/>
        <w:numPr>
          <w:ilvl w:val="0"/>
          <w:numId w:val="18"/>
        </w:numPr>
        <w:spacing w:after="0" w:line="240" w:lineRule="auto"/>
        <w:ind w:left="993"/>
        <w:jc w:val="both"/>
        <w:rPr>
          <w:rFonts w:ascii="Times New Roman" w:hAnsi="Times New Roman" w:cs="Times New Roman"/>
          <w:bCs/>
        </w:rPr>
      </w:pPr>
      <w:r w:rsidRPr="002D3AFF">
        <w:rPr>
          <w:rFonts w:ascii="Times New Roman" w:hAnsi="Times New Roman" w:cs="Times New Roman"/>
          <w:bCs/>
        </w:rPr>
        <w:t>Asas kebebasan berkontrak (menurut bentuk dan isi) dengan perkecualian kontrak-kontrak dalam bentuk formal dan riil dan (isi) syarat kausa yang diperbolehkan;</w:t>
      </w:r>
    </w:p>
    <w:p w14:paraId="583E93DC" w14:textId="77777777" w:rsidR="003D620A" w:rsidRPr="002D3AFF" w:rsidRDefault="003D620A" w:rsidP="002D3AFF">
      <w:pPr>
        <w:pStyle w:val="ListParagraph"/>
        <w:numPr>
          <w:ilvl w:val="0"/>
          <w:numId w:val="18"/>
        </w:numPr>
        <w:spacing w:after="0" w:line="240" w:lineRule="auto"/>
        <w:ind w:left="993"/>
        <w:jc w:val="both"/>
        <w:rPr>
          <w:rFonts w:ascii="Times New Roman" w:hAnsi="Times New Roman" w:cs="Times New Roman"/>
          <w:bCs/>
        </w:rPr>
      </w:pPr>
      <w:r w:rsidRPr="002D3AFF">
        <w:rPr>
          <w:rFonts w:ascii="Times New Roman" w:hAnsi="Times New Roman" w:cs="Times New Roman"/>
          <w:bCs/>
        </w:rPr>
        <w:t xml:space="preserve">Asas daya mengikat kontrak dengan perkecualian daya pembatasan iktikad baik dan </w:t>
      </w:r>
      <w:r w:rsidRPr="002D3AFF">
        <w:rPr>
          <w:rFonts w:ascii="Times New Roman" w:hAnsi="Times New Roman" w:cs="Times New Roman"/>
          <w:bCs/>
          <w:i/>
        </w:rPr>
        <w:t>overmacht</w:t>
      </w:r>
      <w:r w:rsidRPr="002D3AFF">
        <w:rPr>
          <w:rFonts w:ascii="Times New Roman" w:hAnsi="Times New Roman" w:cs="Times New Roman"/>
          <w:bCs/>
        </w:rPr>
        <w:t>; dan</w:t>
      </w:r>
    </w:p>
    <w:p w14:paraId="73BB45DF" w14:textId="77777777" w:rsidR="003D620A" w:rsidRPr="002D3AFF" w:rsidRDefault="003D620A" w:rsidP="002D3AFF">
      <w:pPr>
        <w:pStyle w:val="ListParagraph"/>
        <w:numPr>
          <w:ilvl w:val="0"/>
          <w:numId w:val="18"/>
        </w:numPr>
        <w:spacing w:after="0" w:line="240" w:lineRule="auto"/>
        <w:ind w:left="993"/>
        <w:jc w:val="both"/>
        <w:rPr>
          <w:rFonts w:ascii="Times New Roman" w:hAnsi="Times New Roman" w:cs="Times New Roman"/>
          <w:bCs/>
        </w:rPr>
      </w:pPr>
      <w:r w:rsidRPr="002D3AFF">
        <w:rPr>
          <w:rFonts w:ascii="Times New Roman" w:hAnsi="Times New Roman" w:cs="Times New Roman"/>
          <w:bCs/>
        </w:rPr>
        <w:t>Asas yang menyatakan bahwa perjanjian hanya menciptakan perikatan di antara para pihak dalam perjanjian/kontrak dengan perkecualian janji yang dibuat demi kepentingan pihak ketiga.</w:t>
      </w:r>
    </w:p>
    <w:p w14:paraId="72746BE0" w14:textId="77777777" w:rsidR="003D620A" w:rsidRPr="002D3AFF" w:rsidRDefault="003D620A" w:rsidP="002D3AFF">
      <w:pPr>
        <w:spacing w:after="0" w:line="240" w:lineRule="auto"/>
        <w:ind w:left="720" w:firstLine="720"/>
        <w:jc w:val="both"/>
        <w:rPr>
          <w:rFonts w:ascii="Times New Roman" w:hAnsi="Times New Roman" w:cs="Times New Roman"/>
          <w:bCs/>
        </w:rPr>
      </w:pPr>
    </w:p>
    <w:p w14:paraId="775B77EB" w14:textId="77777777" w:rsidR="003D620A" w:rsidRPr="002D3AFF" w:rsidRDefault="003D620A" w:rsidP="002D3AFF">
      <w:pPr>
        <w:spacing w:after="0" w:line="240" w:lineRule="auto"/>
        <w:ind w:firstLine="633"/>
        <w:jc w:val="both"/>
        <w:rPr>
          <w:rFonts w:ascii="Times New Roman" w:hAnsi="Times New Roman" w:cs="Times New Roman"/>
          <w:bCs/>
        </w:rPr>
      </w:pPr>
      <w:r w:rsidRPr="002D3AFF">
        <w:rPr>
          <w:rFonts w:ascii="Times New Roman" w:hAnsi="Times New Roman" w:cs="Times New Roman"/>
          <w:bCs/>
        </w:rPr>
        <w:t>Sedangkan menurut UNIDROIT asas-asas kontrak komersial adalah sebagai berikut:</w:t>
      </w:r>
      <w:r w:rsidRPr="002D3AFF">
        <w:rPr>
          <w:rStyle w:val="FootnoteReference"/>
          <w:rFonts w:ascii="Times New Roman" w:hAnsi="Times New Roman" w:cs="Times New Roman"/>
          <w:bCs/>
        </w:rPr>
        <w:footnoteReference w:id="16"/>
      </w:r>
    </w:p>
    <w:p w14:paraId="0B1462D8"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kebebasan berkontrak.</w:t>
      </w:r>
    </w:p>
    <w:p w14:paraId="28209E4F"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iktikad baik (</w:t>
      </w:r>
      <w:r w:rsidRPr="002D3AFF">
        <w:rPr>
          <w:rFonts w:ascii="Times New Roman" w:hAnsi="Times New Roman" w:cs="Times New Roman"/>
          <w:bCs/>
          <w:i/>
        </w:rPr>
        <w:t>good faith)</w:t>
      </w:r>
      <w:r w:rsidRPr="002D3AFF">
        <w:rPr>
          <w:rFonts w:ascii="Times New Roman" w:hAnsi="Times New Roman" w:cs="Times New Roman"/>
          <w:bCs/>
        </w:rPr>
        <w:t xml:space="preserve"> dan transaksi jujur (</w:t>
      </w:r>
      <w:r w:rsidRPr="002D3AFF">
        <w:rPr>
          <w:rFonts w:ascii="Times New Roman" w:hAnsi="Times New Roman" w:cs="Times New Roman"/>
          <w:bCs/>
          <w:i/>
        </w:rPr>
        <w:t>fair dealing</w:t>
      </w:r>
      <w:r w:rsidRPr="002D3AFF">
        <w:rPr>
          <w:rFonts w:ascii="Times New Roman" w:hAnsi="Times New Roman" w:cs="Times New Roman"/>
          <w:bCs/>
        </w:rPr>
        <w:t>).</w:t>
      </w:r>
    </w:p>
    <w:p w14:paraId="06660C21"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diakuinya kebiasaan transaksi bisnis di negara setempat.</w:t>
      </w:r>
    </w:p>
    <w:p w14:paraId="13EBEFC9"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kesepaktan melalui penawaran (</w:t>
      </w:r>
      <w:r w:rsidRPr="002D3AFF">
        <w:rPr>
          <w:rFonts w:ascii="Times New Roman" w:hAnsi="Times New Roman" w:cs="Times New Roman"/>
          <w:bCs/>
          <w:i/>
        </w:rPr>
        <w:t>offer</w:t>
      </w:r>
      <w:r w:rsidRPr="002D3AFF">
        <w:rPr>
          <w:rFonts w:ascii="Times New Roman" w:hAnsi="Times New Roman" w:cs="Times New Roman"/>
          <w:bCs/>
        </w:rPr>
        <w:t>) dan penerimaan (</w:t>
      </w:r>
      <w:r w:rsidRPr="002D3AFF">
        <w:rPr>
          <w:rFonts w:ascii="Times New Roman" w:hAnsi="Times New Roman" w:cs="Times New Roman"/>
          <w:bCs/>
          <w:i/>
        </w:rPr>
        <w:t>acceptance</w:t>
      </w:r>
      <w:r w:rsidRPr="002D3AFF">
        <w:rPr>
          <w:rFonts w:ascii="Times New Roman" w:hAnsi="Times New Roman" w:cs="Times New Roman"/>
          <w:bCs/>
        </w:rPr>
        <w:t>) atau melalui tindakan.</w:t>
      </w:r>
    </w:p>
    <w:p w14:paraId="5D5AA26C"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larangan bernegosiasi dengan iktikad buruk.</w:t>
      </w:r>
    </w:p>
    <w:p w14:paraId="7915F01C"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kewajiban menjaga kerahasiaan.</w:t>
      </w:r>
    </w:p>
    <w:p w14:paraId="59A94B12"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perlindungan pihak yang lemah dari syarat-syarat baku.</w:t>
      </w:r>
    </w:p>
    <w:p w14:paraId="4EB1D6C4"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syarat sahnya kontrak.</w:t>
      </w:r>
    </w:p>
    <w:p w14:paraId="17890641"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dapat dibatalkannya kontrak bila mengandung perbedaan besar (gross disparity).</w:t>
      </w:r>
    </w:p>
    <w:p w14:paraId="7EC1B869"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 xml:space="preserve">Asas </w:t>
      </w:r>
      <w:r w:rsidRPr="002D3AFF">
        <w:rPr>
          <w:rFonts w:ascii="Times New Roman" w:hAnsi="Times New Roman" w:cs="Times New Roman"/>
          <w:bCs/>
          <w:i/>
        </w:rPr>
        <w:t>contra proferentem</w:t>
      </w:r>
      <w:r w:rsidRPr="002D3AFF">
        <w:rPr>
          <w:rFonts w:ascii="Times New Roman" w:hAnsi="Times New Roman" w:cs="Times New Roman"/>
          <w:bCs/>
        </w:rPr>
        <w:t xml:space="preserve"> dalam penafsiran kontrak baku.</w:t>
      </w:r>
    </w:p>
    <w:p w14:paraId="68CC9B50"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menghormati kontrak ketika terjadi kesulitan (</w:t>
      </w:r>
      <w:r w:rsidRPr="002D3AFF">
        <w:rPr>
          <w:rFonts w:ascii="Times New Roman" w:hAnsi="Times New Roman" w:cs="Times New Roman"/>
          <w:bCs/>
          <w:i/>
        </w:rPr>
        <w:t>hard</w:t>
      </w:r>
      <w:r w:rsidRPr="002D3AFF">
        <w:rPr>
          <w:rFonts w:ascii="Times New Roman" w:hAnsi="Times New Roman" w:cs="Times New Roman"/>
          <w:bCs/>
        </w:rPr>
        <w:t>-</w:t>
      </w:r>
      <w:r w:rsidRPr="002D3AFF">
        <w:rPr>
          <w:rFonts w:ascii="Times New Roman" w:hAnsi="Times New Roman" w:cs="Times New Roman"/>
          <w:bCs/>
          <w:i/>
        </w:rPr>
        <w:t>ship</w:t>
      </w:r>
      <w:r w:rsidRPr="002D3AFF">
        <w:rPr>
          <w:rFonts w:ascii="Times New Roman" w:hAnsi="Times New Roman" w:cs="Times New Roman"/>
          <w:bCs/>
        </w:rPr>
        <w:t>).</w:t>
      </w:r>
    </w:p>
    <w:p w14:paraId="0C6F3FFB" w14:textId="77777777" w:rsidR="003D620A" w:rsidRPr="002D3AFF" w:rsidRDefault="003D620A" w:rsidP="002D3AFF">
      <w:pPr>
        <w:pStyle w:val="ListParagraph"/>
        <w:numPr>
          <w:ilvl w:val="0"/>
          <w:numId w:val="19"/>
        </w:numPr>
        <w:spacing w:after="0" w:line="240" w:lineRule="auto"/>
        <w:ind w:left="993"/>
        <w:jc w:val="both"/>
        <w:rPr>
          <w:rFonts w:ascii="Times New Roman" w:hAnsi="Times New Roman" w:cs="Times New Roman"/>
          <w:bCs/>
        </w:rPr>
      </w:pPr>
      <w:r w:rsidRPr="002D3AFF">
        <w:rPr>
          <w:rFonts w:ascii="Times New Roman" w:hAnsi="Times New Roman" w:cs="Times New Roman"/>
          <w:bCs/>
        </w:rPr>
        <w:t>Asas pembebasan tanggung jawab dalam keadaan memaksa (</w:t>
      </w:r>
      <w:r w:rsidRPr="002D3AFF">
        <w:rPr>
          <w:rFonts w:ascii="Times New Roman" w:hAnsi="Times New Roman" w:cs="Times New Roman"/>
          <w:bCs/>
          <w:i/>
        </w:rPr>
        <w:t>force majeur</w:t>
      </w:r>
      <w:r w:rsidRPr="002D3AFF">
        <w:rPr>
          <w:rFonts w:ascii="Times New Roman" w:hAnsi="Times New Roman" w:cs="Times New Roman"/>
          <w:bCs/>
        </w:rPr>
        <w:t>).</w:t>
      </w:r>
    </w:p>
    <w:p w14:paraId="22F63396" w14:textId="77777777" w:rsidR="003D620A" w:rsidRPr="002D3AFF" w:rsidRDefault="003D620A" w:rsidP="002D3AFF">
      <w:pPr>
        <w:spacing w:after="0" w:line="240" w:lineRule="auto"/>
        <w:ind w:left="1134" w:hanging="414"/>
        <w:jc w:val="both"/>
        <w:rPr>
          <w:rFonts w:ascii="Times New Roman" w:hAnsi="Times New Roman" w:cs="Times New Roman"/>
          <w:bCs/>
        </w:rPr>
      </w:pPr>
    </w:p>
    <w:p w14:paraId="5A25CC32" w14:textId="77777777" w:rsidR="003D620A" w:rsidRPr="002D3AFF" w:rsidRDefault="003D620A" w:rsidP="002D3AFF">
      <w:pPr>
        <w:spacing w:after="0" w:line="240" w:lineRule="auto"/>
        <w:ind w:firstLine="633"/>
        <w:jc w:val="both"/>
        <w:rPr>
          <w:rFonts w:ascii="Times New Roman" w:hAnsi="Times New Roman" w:cs="Times New Roman"/>
          <w:bCs/>
        </w:rPr>
      </w:pPr>
      <w:r w:rsidRPr="002D3AFF">
        <w:rPr>
          <w:rFonts w:ascii="Times New Roman" w:hAnsi="Times New Roman" w:cs="Times New Roman"/>
          <w:bCs/>
        </w:rPr>
        <w:t>Asas hukum itu memiliki fungsi, sebagaimana dikemukakan oleh Smith:</w:t>
      </w:r>
      <w:r w:rsidRPr="002D3AFF">
        <w:rPr>
          <w:rStyle w:val="FootnoteReference"/>
          <w:rFonts w:ascii="Times New Roman" w:hAnsi="Times New Roman" w:cs="Times New Roman"/>
          <w:bCs/>
        </w:rPr>
        <w:footnoteReference w:id="17"/>
      </w:r>
    </w:p>
    <w:p w14:paraId="771777AC" w14:textId="77777777" w:rsidR="003D620A" w:rsidRPr="002D3AFF" w:rsidRDefault="003D620A" w:rsidP="002D3AFF">
      <w:pPr>
        <w:pStyle w:val="ListParagraph"/>
        <w:numPr>
          <w:ilvl w:val="0"/>
          <w:numId w:val="20"/>
        </w:numPr>
        <w:spacing w:after="0" w:line="240" w:lineRule="auto"/>
        <w:ind w:left="993" w:hanging="327"/>
        <w:jc w:val="both"/>
        <w:rPr>
          <w:rFonts w:ascii="Times New Roman" w:hAnsi="Times New Roman" w:cs="Times New Roman"/>
          <w:bCs/>
        </w:rPr>
      </w:pPr>
      <w:r w:rsidRPr="002D3AFF">
        <w:rPr>
          <w:rFonts w:ascii="Times New Roman" w:hAnsi="Times New Roman" w:cs="Times New Roman"/>
          <w:bCs/>
        </w:rPr>
        <w:t>Asas-asas hukum berfungsi sebagai dasar pemecahan atas masalah-masalah yang timbul dan baru.</w:t>
      </w:r>
    </w:p>
    <w:p w14:paraId="5A56F5B2" w14:textId="77777777" w:rsidR="003D620A" w:rsidRPr="002D3AFF" w:rsidRDefault="003D620A" w:rsidP="002D3AFF">
      <w:pPr>
        <w:pStyle w:val="ListParagraph"/>
        <w:numPr>
          <w:ilvl w:val="0"/>
          <w:numId w:val="20"/>
        </w:numPr>
        <w:spacing w:after="0" w:line="240" w:lineRule="auto"/>
        <w:ind w:left="993" w:hanging="327"/>
        <w:jc w:val="both"/>
        <w:rPr>
          <w:rFonts w:ascii="Times New Roman" w:hAnsi="Times New Roman" w:cs="Times New Roman"/>
          <w:bCs/>
        </w:rPr>
      </w:pPr>
      <w:r w:rsidRPr="002D3AFF">
        <w:rPr>
          <w:rFonts w:ascii="Times New Roman" w:hAnsi="Times New Roman" w:cs="Times New Roman"/>
          <w:bCs/>
        </w:rPr>
        <w:t>Asas-asas hukum berfungsi sebagai dasar pembentukan ajaran hukum baru yang dapat dijadikan dasar penyelesaian atas masalah yang baru.</w:t>
      </w:r>
    </w:p>
    <w:p w14:paraId="551CA360" w14:textId="77777777" w:rsidR="003D620A" w:rsidRPr="002D3AFF" w:rsidRDefault="003D620A" w:rsidP="002D3AFF">
      <w:pPr>
        <w:spacing w:after="0" w:line="240" w:lineRule="auto"/>
        <w:ind w:left="709" w:firstLine="720"/>
        <w:jc w:val="both"/>
        <w:rPr>
          <w:rFonts w:ascii="Times New Roman" w:hAnsi="Times New Roman" w:cs="Times New Roman"/>
          <w:bCs/>
        </w:rPr>
      </w:pPr>
    </w:p>
    <w:p w14:paraId="46B4816D" w14:textId="77777777" w:rsidR="003D620A" w:rsidRPr="002D3AFF" w:rsidRDefault="003D620A" w:rsidP="002D3AFF">
      <w:pPr>
        <w:spacing w:after="0" w:line="240" w:lineRule="auto"/>
        <w:ind w:firstLine="666"/>
        <w:jc w:val="both"/>
        <w:rPr>
          <w:rFonts w:ascii="Times New Roman" w:hAnsi="Times New Roman" w:cs="Times New Roman"/>
          <w:bCs/>
        </w:rPr>
      </w:pPr>
      <w:r w:rsidRPr="002D3AFF">
        <w:rPr>
          <w:rFonts w:ascii="Times New Roman" w:hAnsi="Times New Roman" w:cs="Times New Roman"/>
          <w:bCs/>
        </w:rPr>
        <w:t>Sehingga berdasarkan fungsi tersebut, Herlien Boediono menyimpulkan bahwa asas hukum bertujuan untuk memberikan arah yang layak/pantas menurut hukum dalam hal menggunakan atau menerapkan aturan-aturan hukum. Dengan asas tersebut dapat pula diketahui mana-mana aturan yang layak dan tidak layak dijalankan.</w:t>
      </w:r>
      <w:r w:rsidRPr="002D3AFF">
        <w:rPr>
          <w:rStyle w:val="FootnoteReference"/>
          <w:rFonts w:ascii="Times New Roman" w:hAnsi="Times New Roman" w:cs="Times New Roman"/>
          <w:bCs/>
        </w:rPr>
        <w:footnoteReference w:id="18"/>
      </w:r>
    </w:p>
    <w:p w14:paraId="15D60D7D" w14:textId="77777777" w:rsidR="00D84F0D" w:rsidRDefault="003D620A" w:rsidP="00D84F0D">
      <w:pPr>
        <w:spacing w:after="0" w:line="240" w:lineRule="auto"/>
        <w:ind w:firstLine="666"/>
        <w:jc w:val="both"/>
        <w:rPr>
          <w:rFonts w:ascii="Times New Roman" w:hAnsi="Times New Roman" w:cs="Times New Roman"/>
          <w:bCs/>
          <w:lang w:val="en-US"/>
        </w:rPr>
      </w:pPr>
      <w:r w:rsidRPr="002D3AFF">
        <w:rPr>
          <w:rFonts w:ascii="Times New Roman" w:hAnsi="Times New Roman" w:cs="Times New Roman"/>
          <w:bCs/>
        </w:rPr>
        <w:t xml:space="preserve">Demikian juga asas proporsionalitas, sebagaimana asas-asas hukum yang lain, asas proporsionalitas ini diharapkan dapat menjadi titik tolak dalam pembentukan peraturan perundang-undangan dan diharapkan dapat menjadi salah satu instrument bagi interpretasi peraturan perundang-undangan tersebut. Hal ini supaya peraturan perundang-undangan yang berlaku sesuai dengan nilai etis dan kehendak </w:t>
      </w:r>
      <w:r w:rsidRPr="002D3AFF">
        <w:rPr>
          <w:rFonts w:ascii="Times New Roman" w:hAnsi="Times New Roman" w:cs="Times New Roman"/>
          <w:bCs/>
        </w:rPr>
        <w:lastRenderedPageBreak/>
        <w:t>masyarakat, dalam hal ini khususnya pada perjanjian.</w:t>
      </w:r>
    </w:p>
    <w:p w14:paraId="4FD0348C"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Hubungan perjanjian dengan  proporsionalitas adalah ketika terjadi pertukaran hak dan kewajiban yang proporsional, yaitu berawal dari adanya perbedaan kepentingan yang kemudian dilakukan mekanisme yang memberikan suatu prestasi yang proporsional sehingga keadilan yang diperoleh oleh para pihak yang mengadakan perjanjian terpenuhi, meskipun ada beberapa kepentingan yang belum terpenuhi. Untuk itu adanya asas proporsionalitas dalam hubungan perjanjian memberikan rasa keadilan para pihak karena kepentingan seseorang yang membentuk perjanjian pada saat menentukan kehendak, para pihak mempunyai posisi yang sama.</w:t>
      </w:r>
    </w:p>
    <w:p w14:paraId="017CCB49"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 xml:space="preserve">Asas proporsionalitas memberikan penekanan pada posisi tawar para pihak harus seimbang. Apabila keseimbangan posisi ini tidak ada maka hal ini memberikan pihak-pihak yang memiliki </w:t>
      </w:r>
      <w:r w:rsidRPr="00D84F0D">
        <w:rPr>
          <w:rFonts w:ascii="Times New Roman" w:hAnsi="Times New Roman" w:cs="Times New Roman"/>
          <w:bCs/>
          <w:i/>
        </w:rPr>
        <w:t>bargaining position</w:t>
      </w:r>
      <w:r w:rsidRPr="00D84F0D">
        <w:rPr>
          <w:rFonts w:ascii="Times New Roman" w:hAnsi="Times New Roman" w:cs="Times New Roman"/>
          <w:bCs/>
        </w:rPr>
        <w:t xml:space="preserve"> untuk menentukan materi dalam membuat perjanjian. Juga diperlukan pembagian hak dan kewajiban yang proporsional.</w:t>
      </w:r>
    </w:p>
    <w:p w14:paraId="2B8F5CA1"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Asas proporsionalitas ini merupakan titik tolak dalam pembentukan perjanjian, supaya perjanjian yang dibuat sesuai dengan kehendak dan nilai masing-masing pihak yang menyangkut hak dan kewajiban. Pembagian hak dan kewajiban yang proporsional ini dapat dilihat dalam substansi perjanjian. Substansi perjanjian memperlihatkan prestasi-prestasi yang harus dilaksanakan oleh para pihak, apakah prestasi tersebut proporsional atau tidak dapat dilihat secara kuantitatf tentang jumlah prestasi yang diberikan kepada salah satu pihak.</w:t>
      </w:r>
      <w:r w:rsidRPr="00D84F0D">
        <w:rPr>
          <w:rStyle w:val="FootnoteReference"/>
          <w:rFonts w:ascii="Times New Roman" w:hAnsi="Times New Roman" w:cs="Times New Roman"/>
          <w:bCs/>
        </w:rPr>
        <w:footnoteReference w:id="19"/>
      </w:r>
    </w:p>
    <w:p w14:paraId="35E14D4E"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 xml:space="preserve">Dalam perjanjian bernama pada umumnya para pihak memiliki suatu prestasi yang seimbang serta ada hubungan yang timbal balik. Akan tetapi dalam perjanjian gadai, pelaku usaha dalam hal ini Pegadaian mempunyai bargaining position yaitu pihak yang mempunyai posisi tawar menawar sehingga telah dibuat klausul-klausulnya karena lebih faham dan mengetahui seluk beluk berbagai kebutuhan dalam bisnisnya. Sehingga pihak yang lebih kuat yaitu pelaku usaha menggunakan kesempatan itu dalam </w:t>
      </w:r>
      <w:r w:rsidRPr="00D84F0D">
        <w:rPr>
          <w:rFonts w:ascii="Times New Roman" w:hAnsi="Times New Roman" w:cs="Times New Roman"/>
          <w:bCs/>
        </w:rPr>
        <w:t>menentukan klausula-klausula tertentu dalam perjanjian yang dibuat. Untuk itu perjanjian yang seharusnya dibuat oleh para pihak tidak ditemukan lagi dalam perjanjian yang dibentuk, karena format dan isi perjanjian dibuat oleh pelaku usaha.</w:t>
      </w:r>
    </w:p>
    <w:p w14:paraId="1F5F6CE3"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Penerapan asas proporsionalitas apabila dihubungkan dengan pernjajian gadai, maka tidak dapat dilepaskan dalam konteks hubungannya dengan asas-asas pokok kontrak, yaitu kebebasan berkontrak, konsensualisme, kekuatan mengikat (</w:t>
      </w:r>
      <w:r w:rsidRPr="00D84F0D">
        <w:rPr>
          <w:rFonts w:ascii="Times New Roman" w:hAnsi="Times New Roman" w:cs="Times New Roman"/>
          <w:bCs/>
          <w:i/>
        </w:rPr>
        <w:t>pacta sunt servanda</w:t>
      </w:r>
      <w:r w:rsidRPr="00D84F0D">
        <w:rPr>
          <w:rFonts w:ascii="Times New Roman" w:hAnsi="Times New Roman" w:cs="Times New Roman"/>
          <w:bCs/>
        </w:rPr>
        <w:t xml:space="preserve">) dan iktikad baik, keempat asas ini merupakan saka guru hukum kontrak. Sehingga dapat dikatakan pula bahwa keempat asas ini juga merupakan saka guru dalam perjanjian gadai. Hubungan asas proporsionalitas dengan perjanjian gadai perlu dilihat terlebih dahulu hubungan keempat asas yang merupakan saka guru dengan perjanjian gadai. </w:t>
      </w:r>
    </w:p>
    <w:p w14:paraId="2AE0FD75"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Yang pertama asas kebebasan berkontrak, asas ini merupakan sentral posisinya dalam perjanjian gadai. Kebebasan berkontrak pada dasarnya merupakan manifestasi dari kehendak bebas, yang merupakan hak asasi manusia dalam kebebasan individu. Bahkan di dalam buku III BW tentang Perikatan menganut sistem terbuka artinya di dalam buku III BW tersebut memberi keleluasaan kepada para pihak untuk mengatur sendiri pola hubungan hukumnya. Yang diatur dalam buku III BW ini yaitu hanya sekedar mengatur dan melengkapi (</w:t>
      </w:r>
      <w:r w:rsidRPr="00D84F0D">
        <w:rPr>
          <w:rFonts w:ascii="Times New Roman" w:hAnsi="Times New Roman" w:cs="Times New Roman"/>
          <w:bCs/>
          <w:i/>
        </w:rPr>
        <w:t>regeland recht – aanvullendrecht</w:t>
      </w:r>
      <w:r w:rsidRPr="00D84F0D">
        <w:rPr>
          <w:rFonts w:ascii="Times New Roman" w:hAnsi="Times New Roman" w:cs="Times New Roman"/>
          <w:bCs/>
        </w:rPr>
        <w:t>). Berbeda pada buku II BW yang menganut sitem tertutup atau bersfat memaksa (</w:t>
      </w:r>
      <w:r w:rsidRPr="00D84F0D">
        <w:rPr>
          <w:rFonts w:ascii="Times New Roman" w:hAnsi="Times New Roman" w:cs="Times New Roman"/>
          <w:bCs/>
          <w:i/>
        </w:rPr>
        <w:t>dwingend recht</w:t>
      </w:r>
      <w:r w:rsidRPr="00D84F0D">
        <w:rPr>
          <w:rFonts w:ascii="Times New Roman" w:hAnsi="Times New Roman" w:cs="Times New Roman"/>
          <w:bCs/>
        </w:rPr>
        <w:t>), yaitu para pihak dilarang melanggar aturan-aturan yang ada di buku II BW.</w:t>
      </w:r>
    </w:p>
    <w:p w14:paraId="146845CD" w14:textId="77777777" w:rsidR="00D84F0D" w:rsidRPr="00D84F0D" w:rsidRDefault="00D84F0D" w:rsidP="00D84F0D">
      <w:pPr>
        <w:spacing w:after="0" w:line="240" w:lineRule="auto"/>
        <w:ind w:firstLine="666"/>
        <w:jc w:val="both"/>
        <w:rPr>
          <w:rFonts w:ascii="Times New Roman" w:hAnsi="Times New Roman" w:cs="Times New Roman"/>
          <w:bCs/>
          <w:lang w:val="en-US"/>
        </w:rPr>
      </w:pPr>
      <w:r w:rsidRPr="00D84F0D">
        <w:rPr>
          <w:rFonts w:ascii="Times New Roman" w:hAnsi="Times New Roman" w:cs="Times New Roman"/>
          <w:bCs/>
        </w:rPr>
        <w:t xml:space="preserve">Perjanjian gadai harus mendasarkan juga pada buku III BW tentang Perikatan ini yang merupakan sistem terbuka. Sistem terbuka dalam buku III BW ini dapat dilihat pada Pasal 1338 ayat (1) BW yang berbunyi bahwa, “semua perjanjian yang dibuat secara sah berlaku sebagai undang-undang bagi mereka yang membuatnya”. Menurut Subekti, cara menyimpulkan asas kebebasan berkontrak adalah dengan jalan menekankan pada perkataan ‘semua’ yang ada di muka perkataan </w:t>
      </w:r>
      <w:r w:rsidRPr="00D84F0D">
        <w:rPr>
          <w:rFonts w:ascii="Times New Roman" w:hAnsi="Times New Roman" w:cs="Times New Roman"/>
          <w:bCs/>
        </w:rPr>
        <w:lastRenderedPageBreak/>
        <w:t>‘perjanjian’.</w:t>
      </w:r>
      <w:r w:rsidRPr="00D84F0D">
        <w:rPr>
          <w:rStyle w:val="FootnoteReference"/>
          <w:rFonts w:ascii="Times New Roman" w:hAnsi="Times New Roman" w:cs="Times New Roman"/>
          <w:bCs/>
        </w:rPr>
        <w:footnoteReference w:id="20"/>
      </w:r>
      <w:r w:rsidRPr="00D84F0D">
        <w:rPr>
          <w:rFonts w:ascii="Times New Roman" w:hAnsi="Times New Roman" w:cs="Times New Roman"/>
          <w:bCs/>
        </w:rPr>
        <w:t xml:space="preserve"> Bahwa Pasal 1338 ayat (1) seolah-olah membuat suatu pernyataan bahwa kita diperbolehkan membuat perjanjian apa saja dan perjanjian itu mengikat kita sebagaimana mengikatnya undang-undang.</w:t>
      </w:r>
    </w:p>
    <w:p w14:paraId="7F4A8A35" w14:textId="77777777" w:rsidR="00D84F0D" w:rsidRPr="00D84F0D" w:rsidRDefault="00D84F0D" w:rsidP="00D84F0D">
      <w:pPr>
        <w:spacing w:after="0" w:line="240" w:lineRule="auto"/>
        <w:ind w:firstLine="666"/>
        <w:jc w:val="both"/>
        <w:rPr>
          <w:rFonts w:ascii="Times New Roman" w:hAnsi="Times New Roman" w:cs="Times New Roman"/>
          <w:bCs/>
        </w:rPr>
      </w:pPr>
      <w:r w:rsidRPr="00D84F0D">
        <w:rPr>
          <w:rFonts w:ascii="Times New Roman" w:hAnsi="Times New Roman" w:cs="Times New Roman"/>
          <w:bCs/>
        </w:rPr>
        <w:t>Perjanjian gadai yang dibuat selain didasarkan pada Pasal 1338 ayat (1) harus dikaitkan juga dengan ketentuan-ketentuan yang lain yaitu:</w:t>
      </w:r>
      <w:r w:rsidRPr="00D84F0D">
        <w:rPr>
          <w:rStyle w:val="FootnoteReference"/>
          <w:rFonts w:ascii="Times New Roman" w:hAnsi="Times New Roman" w:cs="Times New Roman"/>
          <w:bCs/>
        </w:rPr>
        <w:footnoteReference w:id="21"/>
      </w:r>
    </w:p>
    <w:p w14:paraId="69A5110E" w14:textId="77777777" w:rsidR="00D84F0D" w:rsidRPr="00D84F0D" w:rsidRDefault="00D84F0D" w:rsidP="00D84F0D">
      <w:pPr>
        <w:pStyle w:val="ListParagraph"/>
        <w:numPr>
          <w:ilvl w:val="0"/>
          <w:numId w:val="21"/>
        </w:numPr>
        <w:spacing w:after="0" w:line="240" w:lineRule="auto"/>
        <w:ind w:left="993"/>
        <w:jc w:val="both"/>
        <w:rPr>
          <w:rFonts w:ascii="Times New Roman" w:hAnsi="Times New Roman" w:cs="Times New Roman"/>
          <w:bCs/>
        </w:rPr>
      </w:pPr>
      <w:r w:rsidRPr="00D84F0D">
        <w:rPr>
          <w:rFonts w:ascii="Times New Roman" w:hAnsi="Times New Roman" w:cs="Times New Roman"/>
          <w:bCs/>
        </w:rPr>
        <w:t>Pasal 1320 BW, mengenai syarat sahnya perjanjian (kontrak).</w:t>
      </w:r>
    </w:p>
    <w:p w14:paraId="7C8C4563" w14:textId="77777777" w:rsidR="00D84F0D" w:rsidRPr="00D84F0D" w:rsidRDefault="00D84F0D" w:rsidP="00D84F0D">
      <w:pPr>
        <w:pStyle w:val="ListParagraph"/>
        <w:numPr>
          <w:ilvl w:val="0"/>
          <w:numId w:val="21"/>
        </w:numPr>
        <w:spacing w:after="0" w:line="240" w:lineRule="auto"/>
        <w:ind w:left="993"/>
        <w:jc w:val="both"/>
        <w:rPr>
          <w:rFonts w:ascii="Times New Roman" w:hAnsi="Times New Roman" w:cs="Times New Roman"/>
          <w:bCs/>
        </w:rPr>
      </w:pPr>
      <w:r w:rsidRPr="00D84F0D">
        <w:rPr>
          <w:rFonts w:ascii="Times New Roman" w:hAnsi="Times New Roman" w:cs="Times New Roman"/>
          <w:bCs/>
        </w:rPr>
        <w:t>Pasal 1335 BW, yang melarang dibuatnya kontrak tanpa causa, atau dibuat berdasarkan suatu kausa yang palsu atau terlarang, dengan konsekuensi tidaklah mempunyai kekuatan.</w:t>
      </w:r>
    </w:p>
    <w:p w14:paraId="2C4ED81C" w14:textId="77777777" w:rsidR="00D84F0D" w:rsidRPr="00D84F0D" w:rsidRDefault="00D84F0D" w:rsidP="00D84F0D">
      <w:pPr>
        <w:pStyle w:val="ListParagraph"/>
        <w:numPr>
          <w:ilvl w:val="0"/>
          <w:numId w:val="21"/>
        </w:numPr>
        <w:spacing w:after="0" w:line="240" w:lineRule="auto"/>
        <w:ind w:left="993"/>
        <w:jc w:val="both"/>
        <w:rPr>
          <w:rFonts w:ascii="Times New Roman" w:hAnsi="Times New Roman" w:cs="Times New Roman"/>
          <w:bCs/>
        </w:rPr>
      </w:pPr>
      <w:r w:rsidRPr="00D84F0D">
        <w:rPr>
          <w:rFonts w:ascii="Times New Roman" w:hAnsi="Times New Roman" w:cs="Times New Roman"/>
          <w:bCs/>
        </w:rPr>
        <w:t>Pasal 1337 BW, yang menyatakan bahwa suatu sebab adalah terlarang, apabila dilarang oleh undang-undang, atau apabila berlawanan dengan kesusilaan baik atau ketertiban umum.</w:t>
      </w:r>
    </w:p>
    <w:p w14:paraId="67C5686F" w14:textId="77777777" w:rsidR="00D84F0D" w:rsidRPr="00D84F0D" w:rsidRDefault="00D84F0D" w:rsidP="00D84F0D">
      <w:pPr>
        <w:pStyle w:val="ListParagraph"/>
        <w:numPr>
          <w:ilvl w:val="0"/>
          <w:numId w:val="21"/>
        </w:numPr>
        <w:spacing w:after="0" w:line="240" w:lineRule="auto"/>
        <w:ind w:left="993"/>
        <w:jc w:val="both"/>
        <w:rPr>
          <w:rFonts w:ascii="Times New Roman" w:hAnsi="Times New Roman" w:cs="Times New Roman"/>
          <w:bCs/>
        </w:rPr>
      </w:pPr>
      <w:r w:rsidRPr="00D84F0D">
        <w:rPr>
          <w:rFonts w:ascii="Times New Roman" w:hAnsi="Times New Roman" w:cs="Times New Roman"/>
          <w:bCs/>
        </w:rPr>
        <w:t>Pasal 1338 (3) BW, yang menetapkan bahwa kontrak harus dilaksanakan dengan iktikad baik.</w:t>
      </w:r>
    </w:p>
    <w:p w14:paraId="1B44685B" w14:textId="77777777" w:rsidR="00D84F0D" w:rsidRPr="00D84F0D" w:rsidRDefault="00D84F0D" w:rsidP="00D84F0D">
      <w:pPr>
        <w:pStyle w:val="ListParagraph"/>
        <w:numPr>
          <w:ilvl w:val="0"/>
          <w:numId w:val="21"/>
        </w:numPr>
        <w:spacing w:after="0" w:line="240" w:lineRule="auto"/>
        <w:ind w:left="993"/>
        <w:jc w:val="both"/>
        <w:rPr>
          <w:rFonts w:ascii="Times New Roman" w:hAnsi="Times New Roman" w:cs="Times New Roman"/>
          <w:bCs/>
        </w:rPr>
      </w:pPr>
      <w:r w:rsidRPr="00D84F0D">
        <w:rPr>
          <w:rFonts w:ascii="Times New Roman" w:hAnsi="Times New Roman" w:cs="Times New Roman"/>
          <w:bCs/>
        </w:rPr>
        <w:t>Pasal 1339 BW, menunjuk terikatnya perjanjian kepada sifat, kepatutan, kebiasaan dan undang-undang. Kebiasaan yang dimaksud dalam Pasal 1339 BW bukanlah kebiasaan setempat, akan tetapi ketentuan-ketentun yang dalam kalangan tertentu selalu diperhatikan.</w:t>
      </w:r>
    </w:p>
    <w:p w14:paraId="2A643278" w14:textId="77777777" w:rsidR="00D84F0D" w:rsidRPr="00D84F0D" w:rsidRDefault="00D84F0D" w:rsidP="00D84F0D">
      <w:pPr>
        <w:pStyle w:val="ListParagraph"/>
        <w:numPr>
          <w:ilvl w:val="0"/>
          <w:numId w:val="21"/>
        </w:numPr>
        <w:spacing w:after="0" w:line="240" w:lineRule="auto"/>
        <w:ind w:left="993"/>
        <w:jc w:val="both"/>
        <w:rPr>
          <w:rFonts w:ascii="Times New Roman" w:hAnsi="Times New Roman" w:cs="Times New Roman"/>
          <w:bCs/>
        </w:rPr>
      </w:pPr>
      <w:r w:rsidRPr="00D84F0D">
        <w:rPr>
          <w:rFonts w:ascii="Times New Roman" w:hAnsi="Times New Roman" w:cs="Times New Roman"/>
          <w:bCs/>
        </w:rPr>
        <w:t>Pasal 1347 BW mengatur mengenai hal-hal yang menurut kebiasaan selamanya disetujui untuk secara diam-diam dimsukkan dalam kontrak (</w:t>
      </w:r>
      <w:r w:rsidRPr="00D84F0D">
        <w:rPr>
          <w:rFonts w:ascii="Times New Roman" w:hAnsi="Times New Roman" w:cs="Times New Roman"/>
          <w:bCs/>
          <w:i/>
        </w:rPr>
        <w:t>bestandig gebruiklijk beding</w:t>
      </w:r>
      <w:r w:rsidRPr="00D84F0D">
        <w:rPr>
          <w:rFonts w:ascii="Times New Roman" w:hAnsi="Times New Roman" w:cs="Times New Roman"/>
          <w:bCs/>
        </w:rPr>
        <w:t>).</w:t>
      </w:r>
    </w:p>
    <w:p w14:paraId="60F0DD0A" w14:textId="77777777" w:rsidR="00D84F0D" w:rsidRPr="00D84F0D" w:rsidRDefault="00D84F0D" w:rsidP="00D84F0D">
      <w:pPr>
        <w:spacing w:after="0" w:line="240" w:lineRule="auto"/>
        <w:ind w:firstLine="633"/>
        <w:jc w:val="both"/>
        <w:rPr>
          <w:rFonts w:ascii="Times New Roman" w:hAnsi="Times New Roman" w:cs="Times New Roman"/>
          <w:bCs/>
        </w:rPr>
      </w:pPr>
      <w:r w:rsidRPr="00D84F0D">
        <w:rPr>
          <w:rFonts w:ascii="Times New Roman" w:hAnsi="Times New Roman" w:cs="Times New Roman"/>
          <w:bCs/>
        </w:rPr>
        <w:t xml:space="preserve">Yang kedua yaitu asas konsensualisme, asas ini mempunyai hubungan yang erat dengan asas kebebasan berkontrak dan asas kekuatan mengikat yang ada pada Pasal 1338 ayat (1) BW. Di dalam Pasal 1320 BW terkadung asas esensial dari hukum perjanjian, yaitu asas konsensualisme yang menentukan adanya perjanjian. Asas konsensual ini merupakan </w:t>
      </w:r>
      <w:r w:rsidRPr="00D84F0D">
        <w:rPr>
          <w:rFonts w:ascii="Times New Roman" w:hAnsi="Times New Roman" w:cs="Times New Roman"/>
          <w:bCs/>
        </w:rPr>
        <w:t>dasar pembuatan perjanjian bukan secara fomal artinya perjanjian itu selesai karena persesuaian kehendak atau consensus semata.</w:t>
      </w:r>
    </w:p>
    <w:p w14:paraId="135CB25C" w14:textId="77777777" w:rsidR="00D84F0D" w:rsidRPr="00D84F0D" w:rsidRDefault="00D84F0D" w:rsidP="00D84F0D">
      <w:pPr>
        <w:spacing w:after="0" w:line="240" w:lineRule="auto"/>
        <w:ind w:firstLine="633"/>
        <w:jc w:val="both"/>
        <w:rPr>
          <w:rFonts w:ascii="Times New Roman" w:hAnsi="Times New Roman" w:cs="Times New Roman"/>
          <w:bCs/>
        </w:rPr>
      </w:pPr>
      <w:r w:rsidRPr="00D84F0D">
        <w:rPr>
          <w:rFonts w:ascii="Times New Roman" w:hAnsi="Times New Roman" w:cs="Times New Roman"/>
          <w:bCs/>
        </w:rPr>
        <w:t>Asas konsensualisme yang terdapat pada Pasal 1320 BW (angka 1) yaitu kesepakatan, sehingga menurut asas ini perjanjian lahir cukup adanya kata sepakat. Asas konsensualisme ini merupakan roh dari perjanjian. Akan tetapi dalam realitas yang ada dengan adanya perjanjian baku maka perjanjian ini tidak mencerminkan wujud kesepakatan yang sesungguhnya. Hal ini desebabkan adanya cacat kehendak (</w:t>
      </w:r>
      <w:r w:rsidRPr="00D84F0D">
        <w:rPr>
          <w:rFonts w:ascii="Times New Roman" w:hAnsi="Times New Roman" w:cs="Times New Roman"/>
          <w:bCs/>
          <w:i/>
        </w:rPr>
        <w:t>wilsgbreke</w:t>
      </w:r>
      <w:r w:rsidRPr="00D84F0D">
        <w:rPr>
          <w:rFonts w:ascii="Times New Roman" w:hAnsi="Times New Roman" w:cs="Times New Roman"/>
          <w:bCs/>
        </w:rPr>
        <w:t>) yang mempengaruhi adanya perjanjian. Dalam BW cacat kehendak meliputi tiga hal yaitu:</w:t>
      </w:r>
    </w:p>
    <w:p w14:paraId="66333236" w14:textId="77777777" w:rsidR="00D84F0D" w:rsidRPr="00D84F0D" w:rsidRDefault="00D84F0D" w:rsidP="00D84F0D">
      <w:pPr>
        <w:pStyle w:val="ListParagraph"/>
        <w:numPr>
          <w:ilvl w:val="0"/>
          <w:numId w:val="22"/>
        </w:numPr>
        <w:spacing w:after="0" w:line="240" w:lineRule="auto"/>
        <w:ind w:left="993"/>
        <w:jc w:val="both"/>
        <w:rPr>
          <w:rFonts w:ascii="Times New Roman" w:hAnsi="Times New Roman" w:cs="Times New Roman"/>
          <w:bCs/>
        </w:rPr>
      </w:pPr>
      <w:r w:rsidRPr="00D84F0D">
        <w:rPr>
          <w:rFonts w:ascii="Times New Roman" w:hAnsi="Times New Roman" w:cs="Times New Roman"/>
          <w:bCs/>
        </w:rPr>
        <w:t xml:space="preserve">Kesesatan atau </w:t>
      </w:r>
      <w:r w:rsidRPr="00D84F0D">
        <w:rPr>
          <w:rFonts w:ascii="Times New Roman" w:hAnsi="Times New Roman" w:cs="Times New Roman"/>
          <w:bCs/>
          <w:i/>
        </w:rPr>
        <w:t>dwaling</w:t>
      </w:r>
      <w:r w:rsidRPr="00D84F0D">
        <w:rPr>
          <w:rFonts w:ascii="Times New Roman" w:hAnsi="Times New Roman" w:cs="Times New Roman"/>
          <w:bCs/>
        </w:rPr>
        <w:t>.</w:t>
      </w:r>
    </w:p>
    <w:p w14:paraId="551A23B3" w14:textId="77777777" w:rsidR="00D84F0D" w:rsidRPr="00D84F0D" w:rsidRDefault="00D84F0D" w:rsidP="00D84F0D">
      <w:pPr>
        <w:pStyle w:val="ListParagraph"/>
        <w:numPr>
          <w:ilvl w:val="0"/>
          <w:numId w:val="22"/>
        </w:numPr>
        <w:spacing w:after="0" w:line="240" w:lineRule="auto"/>
        <w:ind w:left="993"/>
        <w:jc w:val="both"/>
        <w:rPr>
          <w:rFonts w:ascii="Times New Roman" w:hAnsi="Times New Roman" w:cs="Times New Roman"/>
          <w:bCs/>
        </w:rPr>
      </w:pPr>
      <w:r w:rsidRPr="00D84F0D">
        <w:rPr>
          <w:rFonts w:ascii="Times New Roman" w:hAnsi="Times New Roman" w:cs="Times New Roman"/>
          <w:bCs/>
        </w:rPr>
        <w:t xml:space="preserve">Penipuan atau </w:t>
      </w:r>
      <w:r w:rsidRPr="00D84F0D">
        <w:rPr>
          <w:rFonts w:ascii="Times New Roman" w:hAnsi="Times New Roman" w:cs="Times New Roman"/>
          <w:bCs/>
          <w:i/>
        </w:rPr>
        <w:t>bedrog</w:t>
      </w:r>
      <w:r w:rsidRPr="00D84F0D">
        <w:rPr>
          <w:rFonts w:ascii="Times New Roman" w:hAnsi="Times New Roman" w:cs="Times New Roman"/>
          <w:bCs/>
        </w:rPr>
        <w:t>.</w:t>
      </w:r>
    </w:p>
    <w:p w14:paraId="66D85AF3" w14:textId="77777777" w:rsidR="00D84F0D" w:rsidRPr="00D84F0D" w:rsidRDefault="00D84F0D" w:rsidP="00D84F0D">
      <w:pPr>
        <w:pStyle w:val="ListParagraph"/>
        <w:numPr>
          <w:ilvl w:val="0"/>
          <w:numId w:val="22"/>
        </w:numPr>
        <w:spacing w:after="0" w:line="240" w:lineRule="auto"/>
        <w:ind w:left="993"/>
        <w:jc w:val="both"/>
        <w:rPr>
          <w:rFonts w:ascii="Times New Roman" w:hAnsi="Times New Roman" w:cs="Times New Roman"/>
          <w:bCs/>
        </w:rPr>
      </w:pPr>
      <w:r w:rsidRPr="00D84F0D">
        <w:rPr>
          <w:rFonts w:ascii="Times New Roman" w:hAnsi="Times New Roman" w:cs="Times New Roman"/>
          <w:bCs/>
        </w:rPr>
        <w:t xml:space="preserve">Paksaan atau </w:t>
      </w:r>
      <w:r w:rsidRPr="00D84F0D">
        <w:rPr>
          <w:rFonts w:ascii="Times New Roman" w:hAnsi="Times New Roman" w:cs="Times New Roman"/>
          <w:bCs/>
          <w:i/>
        </w:rPr>
        <w:t>dwang</w:t>
      </w:r>
      <w:r w:rsidRPr="00D84F0D">
        <w:rPr>
          <w:rFonts w:ascii="Times New Roman" w:hAnsi="Times New Roman" w:cs="Times New Roman"/>
          <w:bCs/>
        </w:rPr>
        <w:t>.</w:t>
      </w:r>
    </w:p>
    <w:p w14:paraId="1525FCB7" w14:textId="77777777" w:rsidR="00D84F0D" w:rsidRPr="00D84F0D" w:rsidRDefault="00D84F0D" w:rsidP="00D84F0D">
      <w:pPr>
        <w:spacing w:after="0" w:line="240" w:lineRule="auto"/>
        <w:ind w:firstLine="633"/>
        <w:jc w:val="both"/>
        <w:rPr>
          <w:rFonts w:ascii="Times New Roman" w:hAnsi="Times New Roman" w:cs="Times New Roman"/>
          <w:bCs/>
        </w:rPr>
      </w:pPr>
      <w:r w:rsidRPr="00D84F0D">
        <w:rPr>
          <w:rFonts w:ascii="Times New Roman" w:hAnsi="Times New Roman" w:cs="Times New Roman"/>
          <w:bCs/>
        </w:rPr>
        <w:t xml:space="preserve">Sehingga dapat dikatakan bahwa kesepakatan yang terjadi para pihak dilakukan ketika pembuatan perjanjian dimana para pihak saling menyepakati atas kehendak yang diinginkan dengan prinsip saling menguntungkan. Akan tetapi apabila asas konsensualisme ini dihubungkan dengan perjanjian gadai, karena perjanjian gadai ini sudah dibuat oleh kreditur, maka unsur kesepakatan yang terjadi adalah adanya unsur paksaan bahwa debitur harus menyetujui perjanjian yang telah dibuat. </w:t>
      </w:r>
    </w:p>
    <w:p w14:paraId="6D5CA330" w14:textId="77777777" w:rsidR="00C61975" w:rsidRPr="00C61975" w:rsidRDefault="00C61975" w:rsidP="00C61975">
      <w:pPr>
        <w:spacing w:after="0" w:line="240" w:lineRule="auto"/>
        <w:ind w:firstLine="633"/>
        <w:jc w:val="both"/>
        <w:rPr>
          <w:rFonts w:ascii="Times New Roman" w:hAnsi="Times New Roman" w:cs="Times New Roman"/>
          <w:bCs/>
        </w:rPr>
      </w:pPr>
      <w:r w:rsidRPr="00C61975">
        <w:rPr>
          <w:rFonts w:ascii="Times New Roman" w:hAnsi="Times New Roman" w:cs="Times New Roman"/>
          <w:bCs/>
        </w:rPr>
        <w:t>Yang ketiga ialah asas daya mengikat kontrak (</w:t>
      </w:r>
      <w:r w:rsidRPr="00C61975">
        <w:rPr>
          <w:rFonts w:ascii="Times New Roman" w:hAnsi="Times New Roman" w:cs="Times New Roman"/>
          <w:bCs/>
          <w:i/>
        </w:rPr>
        <w:t>pacta sunt servanda</w:t>
      </w:r>
      <w:r w:rsidRPr="00C61975">
        <w:rPr>
          <w:rFonts w:ascii="Times New Roman" w:hAnsi="Times New Roman" w:cs="Times New Roman"/>
          <w:bCs/>
        </w:rPr>
        <w:t>) yang dihubungkan dengan perjanjian gadai. Sebelumnya perlu kita pahami dengan asas daya mengikat kontrak (</w:t>
      </w:r>
      <w:r w:rsidRPr="00C61975">
        <w:rPr>
          <w:rFonts w:ascii="Times New Roman" w:hAnsi="Times New Roman" w:cs="Times New Roman"/>
          <w:bCs/>
          <w:i/>
        </w:rPr>
        <w:t>pacta sunt servanda</w:t>
      </w:r>
      <w:r w:rsidRPr="00C61975">
        <w:rPr>
          <w:rFonts w:ascii="Times New Roman" w:hAnsi="Times New Roman" w:cs="Times New Roman"/>
          <w:bCs/>
        </w:rPr>
        <w:t>). Ada perbedaan yang mendasar para ahli hukum, khususnya tentang pertanyaan:</w:t>
      </w:r>
    </w:p>
    <w:p w14:paraId="15ED56CF" w14:textId="77777777" w:rsidR="00C61975" w:rsidRPr="00C61975" w:rsidRDefault="00C61975" w:rsidP="00C61975">
      <w:pPr>
        <w:pStyle w:val="ListParagraph"/>
        <w:numPr>
          <w:ilvl w:val="0"/>
          <w:numId w:val="23"/>
        </w:numPr>
        <w:spacing w:after="0" w:line="240" w:lineRule="auto"/>
        <w:ind w:left="993"/>
        <w:jc w:val="both"/>
        <w:rPr>
          <w:rFonts w:ascii="Times New Roman" w:hAnsi="Times New Roman" w:cs="Times New Roman"/>
          <w:bCs/>
        </w:rPr>
      </w:pPr>
      <w:r w:rsidRPr="00C61975">
        <w:rPr>
          <w:rFonts w:ascii="Times New Roman" w:hAnsi="Times New Roman" w:cs="Times New Roman"/>
          <w:bCs/>
        </w:rPr>
        <w:t>Apakah asas daya mengikat kontrak (</w:t>
      </w:r>
      <w:r w:rsidRPr="00C61975">
        <w:rPr>
          <w:rFonts w:ascii="Times New Roman" w:hAnsi="Times New Roman" w:cs="Times New Roman"/>
          <w:bCs/>
          <w:i/>
        </w:rPr>
        <w:t>the binding force of contract</w:t>
      </w:r>
      <w:r w:rsidRPr="00C61975">
        <w:rPr>
          <w:rFonts w:ascii="Times New Roman" w:hAnsi="Times New Roman" w:cs="Times New Roman"/>
          <w:bCs/>
        </w:rPr>
        <w:t xml:space="preserve">) sama dengan asas </w:t>
      </w:r>
      <w:r w:rsidRPr="00C61975">
        <w:rPr>
          <w:rFonts w:ascii="Times New Roman" w:hAnsi="Times New Roman" w:cs="Times New Roman"/>
          <w:bCs/>
          <w:i/>
        </w:rPr>
        <w:t>pacta sunt servanda</w:t>
      </w:r>
      <w:r w:rsidRPr="00C61975">
        <w:rPr>
          <w:rFonts w:ascii="Times New Roman" w:hAnsi="Times New Roman" w:cs="Times New Roman"/>
          <w:bCs/>
        </w:rPr>
        <w:t>?</w:t>
      </w:r>
    </w:p>
    <w:p w14:paraId="4D280C1B" w14:textId="77777777" w:rsidR="00C61975" w:rsidRPr="00C61975" w:rsidRDefault="00C61975" w:rsidP="00C61975">
      <w:pPr>
        <w:pStyle w:val="ListParagraph"/>
        <w:numPr>
          <w:ilvl w:val="0"/>
          <w:numId w:val="23"/>
        </w:numPr>
        <w:spacing w:after="0" w:line="240" w:lineRule="auto"/>
        <w:ind w:left="993"/>
        <w:jc w:val="both"/>
        <w:rPr>
          <w:rFonts w:ascii="Times New Roman" w:hAnsi="Times New Roman" w:cs="Times New Roman"/>
          <w:bCs/>
        </w:rPr>
      </w:pPr>
      <w:r w:rsidRPr="00C61975">
        <w:rPr>
          <w:rFonts w:ascii="Times New Roman" w:hAnsi="Times New Roman" w:cs="Times New Roman"/>
          <w:bCs/>
        </w:rPr>
        <w:t>Apakah ada perbedaan antara asas daya mengikat kontrak (</w:t>
      </w:r>
      <w:r w:rsidRPr="00C61975">
        <w:rPr>
          <w:rFonts w:ascii="Times New Roman" w:hAnsi="Times New Roman" w:cs="Times New Roman"/>
          <w:bCs/>
          <w:i/>
        </w:rPr>
        <w:t>the binding force of contract</w:t>
      </w:r>
      <w:r w:rsidRPr="00C61975">
        <w:rPr>
          <w:rFonts w:ascii="Times New Roman" w:hAnsi="Times New Roman" w:cs="Times New Roman"/>
          <w:bCs/>
        </w:rPr>
        <w:t xml:space="preserve">) dengan asas </w:t>
      </w:r>
      <w:r w:rsidRPr="00C61975">
        <w:rPr>
          <w:rFonts w:ascii="Times New Roman" w:hAnsi="Times New Roman" w:cs="Times New Roman"/>
          <w:bCs/>
          <w:i/>
        </w:rPr>
        <w:t>privity of contract</w:t>
      </w:r>
      <w:r w:rsidRPr="00C61975">
        <w:rPr>
          <w:rFonts w:ascii="Times New Roman" w:hAnsi="Times New Roman" w:cs="Times New Roman"/>
          <w:bCs/>
        </w:rPr>
        <w:t>?</w:t>
      </w:r>
    </w:p>
    <w:p w14:paraId="14653789" w14:textId="77777777" w:rsidR="00C61975" w:rsidRPr="00C61975" w:rsidRDefault="00C61975" w:rsidP="00C61975">
      <w:pPr>
        <w:spacing w:after="0" w:line="240" w:lineRule="auto"/>
        <w:ind w:firstLine="633"/>
        <w:jc w:val="both"/>
        <w:rPr>
          <w:rFonts w:ascii="Times New Roman" w:hAnsi="Times New Roman" w:cs="Times New Roman"/>
          <w:bCs/>
        </w:rPr>
      </w:pPr>
    </w:p>
    <w:p w14:paraId="0A104070" w14:textId="77777777" w:rsidR="00C61975" w:rsidRPr="00C61975" w:rsidRDefault="00C61975" w:rsidP="00C61975">
      <w:pPr>
        <w:spacing w:after="0" w:line="240" w:lineRule="auto"/>
        <w:ind w:firstLine="633"/>
        <w:jc w:val="both"/>
        <w:rPr>
          <w:rFonts w:ascii="Times New Roman" w:hAnsi="Times New Roman" w:cs="Times New Roman"/>
          <w:bCs/>
        </w:rPr>
      </w:pPr>
      <w:r w:rsidRPr="00C61975">
        <w:rPr>
          <w:rFonts w:ascii="Times New Roman" w:hAnsi="Times New Roman" w:cs="Times New Roman"/>
          <w:bCs/>
        </w:rPr>
        <w:t>Untuk menjawab pertanyaan tersebut perlu dilakukan nalar argumentasinya:</w:t>
      </w:r>
      <w:r w:rsidRPr="00C61975">
        <w:rPr>
          <w:rStyle w:val="FootnoteReference"/>
          <w:rFonts w:ascii="Times New Roman" w:hAnsi="Times New Roman" w:cs="Times New Roman"/>
          <w:bCs/>
        </w:rPr>
        <w:footnoteReference w:id="22"/>
      </w:r>
    </w:p>
    <w:p w14:paraId="2C84CEF9" w14:textId="77777777" w:rsidR="00C61975" w:rsidRPr="00C61975" w:rsidRDefault="00C61975" w:rsidP="00C61975">
      <w:pPr>
        <w:pStyle w:val="ListParagraph"/>
        <w:numPr>
          <w:ilvl w:val="0"/>
          <w:numId w:val="24"/>
        </w:numPr>
        <w:spacing w:after="0" w:line="240" w:lineRule="auto"/>
        <w:ind w:left="993"/>
        <w:jc w:val="both"/>
        <w:rPr>
          <w:rFonts w:ascii="Times New Roman" w:hAnsi="Times New Roman" w:cs="Times New Roman"/>
          <w:bCs/>
        </w:rPr>
      </w:pPr>
      <w:r w:rsidRPr="00C61975">
        <w:rPr>
          <w:rFonts w:ascii="Times New Roman" w:hAnsi="Times New Roman" w:cs="Times New Roman"/>
          <w:bCs/>
        </w:rPr>
        <w:t>Asas daya meningkat kontrak (</w:t>
      </w:r>
      <w:r w:rsidRPr="00C61975">
        <w:rPr>
          <w:rFonts w:ascii="Times New Roman" w:hAnsi="Times New Roman" w:cs="Times New Roman"/>
          <w:bCs/>
          <w:i/>
        </w:rPr>
        <w:t>the binding force of contract</w:t>
      </w:r>
      <w:r w:rsidRPr="00C61975">
        <w:rPr>
          <w:rFonts w:ascii="Times New Roman" w:hAnsi="Times New Roman" w:cs="Times New Roman"/>
          <w:bCs/>
        </w:rPr>
        <w:t xml:space="preserve">) dipahami </w:t>
      </w:r>
      <w:r w:rsidRPr="00C61975">
        <w:rPr>
          <w:rFonts w:ascii="Times New Roman" w:hAnsi="Times New Roman" w:cs="Times New Roman"/>
          <w:bCs/>
        </w:rPr>
        <w:lastRenderedPageBreak/>
        <w:t>sebagai mengikatnya kewajiban kontraktual terkait isi perjanjian-prestasi, yang harus dilaksanakan para pihak. Jadi pertama-tama makna daya mengikat kontrak tertuju pada isi atau prestasi kontraktualnya.</w:t>
      </w:r>
    </w:p>
    <w:p w14:paraId="7E04E877" w14:textId="77777777" w:rsidR="00C61975" w:rsidRPr="00C61975" w:rsidRDefault="00C61975" w:rsidP="00C61975">
      <w:pPr>
        <w:pStyle w:val="ListParagraph"/>
        <w:numPr>
          <w:ilvl w:val="0"/>
          <w:numId w:val="24"/>
        </w:numPr>
        <w:spacing w:after="0" w:line="240" w:lineRule="auto"/>
        <w:ind w:left="993"/>
        <w:jc w:val="both"/>
        <w:rPr>
          <w:rFonts w:ascii="Times New Roman" w:hAnsi="Times New Roman" w:cs="Times New Roman"/>
          <w:bCs/>
        </w:rPr>
      </w:pPr>
      <w:r w:rsidRPr="00C61975">
        <w:rPr>
          <w:rFonts w:ascii="Times New Roman" w:hAnsi="Times New Roman" w:cs="Times New Roman"/>
          <w:bCs/>
        </w:rPr>
        <w:t>Pada dasarnya janji itu mengikat (</w:t>
      </w:r>
      <w:r w:rsidRPr="00C61975">
        <w:rPr>
          <w:rFonts w:ascii="Times New Roman" w:hAnsi="Times New Roman" w:cs="Times New Roman"/>
          <w:bCs/>
          <w:i/>
        </w:rPr>
        <w:t>pacta sunt servanda</w:t>
      </w:r>
      <w:r w:rsidRPr="00C61975">
        <w:rPr>
          <w:rFonts w:ascii="Times New Roman" w:hAnsi="Times New Roman" w:cs="Times New Roman"/>
          <w:bCs/>
        </w:rPr>
        <w:t>) sehingg perlu diberikan kekuatan untuk berlakunya, maka kontrak yang dibuat secara sah mengikat seta dikualifikasikan mempunyai kekuatan mengikat setara dengan daya berlaku dan mengikatnya undang-undang.</w:t>
      </w:r>
    </w:p>
    <w:p w14:paraId="1D571E69" w14:textId="77777777" w:rsidR="00C61975" w:rsidRPr="00C61975" w:rsidRDefault="00C61975" w:rsidP="00C61975">
      <w:pPr>
        <w:pStyle w:val="ListParagraph"/>
        <w:numPr>
          <w:ilvl w:val="0"/>
          <w:numId w:val="24"/>
        </w:numPr>
        <w:spacing w:after="0" w:line="240" w:lineRule="auto"/>
        <w:ind w:left="993"/>
        <w:jc w:val="both"/>
        <w:rPr>
          <w:rFonts w:ascii="Times New Roman" w:hAnsi="Times New Roman" w:cs="Times New Roman"/>
          <w:bCs/>
        </w:rPr>
      </w:pPr>
      <w:r w:rsidRPr="00C61975">
        <w:rPr>
          <w:rFonts w:ascii="Times New Roman" w:hAnsi="Times New Roman" w:cs="Times New Roman"/>
          <w:bCs/>
        </w:rPr>
        <w:t xml:space="preserve">Asas </w:t>
      </w:r>
      <w:r w:rsidRPr="00C61975">
        <w:rPr>
          <w:rFonts w:ascii="Times New Roman" w:hAnsi="Times New Roman" w:cs="Times New Roman"/>
          <w:bCs/>
          <w:i/>
        </w:rPr>
        <w:t>pacta sunt servanda</w:t>
      </w:r>
      <w:r w:rsidRPr="00C61975">
        <w:rPr>
          <w:rFonts w:ascii="Times New Roman" w:hAnsi="Times New Roman" w:cs="Times New Roman"/>
          <w:bCs/>
        </w:rPr>
        <w:t xml:space="preserve"> merupakan konsekuensi logis dari efek berlakunya kekuatan mengikat kontrak.</w:t>
      </w:r>
    </w:p>
    <w:p w14:paraId="32365B51" w14:textId="77777777" w:rsidR="00C61975" w:rsidRPr="00C61975" w:rsidRDefault="00C61975" w:rsidP="00C61975">
      <w:pPr>
        <w:pStyle w:val="ListParagraph"/>
        <w:numPr>
          <w:ilvl w:val="0"/>
          <w:numId w:val="24"/>
        </w:numPr>
        <w:spacing w:after="0" w:line="240" w:lineRule="auto"/>
        <w:ind w:left="993"/>
        <w:jc w:val="both"/>
        <w:rPr>
          <w:rFonts w:ascii="Times New Roman" w:hAnsi="Times New Roman" w:cs="Times New Roman"/>
          <w:bCs/>
        </w:rPr>
      </w:pPr>
      <w:r w:rsidRPr="00C61975">
        <w:rPr>
          <w:rFonts w:ascii="Times New Roman" w:hAnsi="Times New Roman" w:cs="Times New Roman"/>
          <w:bCs/>
        </w:rPr>
        <w:t xml:space="preserve">Kekuatan mengikat kontrak pada dasarnya hanya menjangkau sebatas para pihak yang membuatnya. Hal ini dalam beberapa literaturnya, khususnya di </w:t>
      </w:r>
      <w:r w:rsidRPr="00C61975">
        <w:rPr>
          <w:rFonts w:ascii="Times New Roman" w:hAnsi="Times New Roman" w:cs="Times New Roman"/>
          <w:bCs/>
          <w:i/>
        </w:rPr>
        <w:t>common law</w:t>
      </w:r>
      <w:r w:rsidRPr="00C61975">
        <w:rPr>
          <w:rFonts w:ascii="Times New Roman" w:hAnsi="Times New Roman" w:cs="Times New Roman"/>
          <w:bCs/>
        </w:rPr>
        <w:t>, disebut dengan p</w:t>
      </w:r>
      <w:r w:rsidRPr="00C61975">
        <w:rPr>
          <w:rFonts w:ascii="Times New Roman" w:hAnsi="Times New Roman" w:cs="Times New Roman"/>
          <w:bCs/>
          <w:i/>
        </w:rPr>
        <w:t>rivity of contract</w:t>
      </w:r>
      <w:r w:rsidRPr="00C61975">
        <w:rPr>
          <w:rFonts w:ascii="Times New Roman" w:hAnsi="Times New Roman" w:cs="Times New Roman"/>
          <w:bCs/>
        </w:rPr>
        <w:t>.</w:t>
      </w:r>
    </w:p>
    <w:p w14:paraId="6A59FC9A" w14:textId="77777777" w:rsidR="00C61975" w:rsidRPr="00C61975" w:rsidRDefault="00C61975" w:rsidP="00C61975">
      <w:pPr>
        <w:spacing w:after="0" w:line="240" w:lineRule="auto"/>
        <w:ind w:left="720" w:firstLine="720"/>
        <w:jc w:val="both"/>
        <w:rPr>
          <w:rFonts w:ascii="Times New Roman" w:hAnsi="Times New Roman" w:cs="Times New Roman"/>
          <w:bCs/>
        </w:rPr>
      </w:pPr>
    </w:p>
    <w:p w14:paraId="193C9968" w14:textId="77777777" w:rsidR="00C61975" w:rsidRPr="00C61975" w:rsidRDefault="00C61975" w:rsidP="00C61975">
      <w:pPr>
        <w:spacing w:after="0" w:line="240" w:lineRule="auto"/>
        <w:ind w:firstLine="633"/>
        <w:jc w:val="both"/>
        <w:rPr>
          <w:rFonts w:ascii="Times New Roman" w:hAnsi="Times New Roman" w:cs="Times New Roman"/>
          <w:bCs/>
        </w:rPr>
      </w:pPr>
      <w:r w:rsidRPr="00C61975">
        <w:rPr>
          <w:rFonts w:ascii="Times New Roman" w:hAnsi="Times New Roman" w:cs="Times New Roman"/>
          <w:bCs/>
        </w:rPr>
        <w:t xml:space="preserve">Perjanjian yang lahir dari ketentuan buku III BW pada umunya merupakan perjanjian </w:t>
      </w:r>
      <w:r w:rsidRPr="00C61975">
        <w:rPr>
          <w:rFonts w:ascii="Times New Roman" w:hAnsi="Times New Roman" w:cs="Times New Roman"/>
          <w:bCs/>
          <w:i/>
        </w:rPr>
        <w:t xml:space="preserve">obligatoir </w:t>
      </w:r>
      <w:r w:rsidRPr="00C61975">
        <w:rPr>
          <w:rFonts w:ascii="Times New Roman" w:hAnsi="Times New Roman" w:cs="Times New Roman"/>
          <w:bCs/>
        </w:rPr>
        <w:t>(</w:t>
      </w:r>
      <w:r w:rsidRPr="00C61975">
        <w:rPr>
          <w:rFonts w:ascii="Times New Roman" w:hAnsi="Times New Roman" w:cs="Times New Roman"/>
          <w:bCs/>
          <w:i/>
        </w:rPr>
        <w:t>consensual-obligatoir</w:t>
      </w:r>
      <w:r w:rsidRPr="00C61975">
        <w:rPr>
          <w:rFonts w:ascii="Times New Roman" w:hAnsi="Times New Roman" w:cs="Times New Roman"/>
          <w:bCs/>
        </w:rPr>
        <w:t xml:space="preserve">), artinya perjanjian itu pada dasarnya melahirkan kewajiban-kewajiban kepada para pihak yang membuatnya. Perjanjian </w:t>
      </w:r>
      <w:r w:rsidRPr="00C61975">
        <w:rPr>
          <w:rFonts w:ascii="Times New Roman" w:hAnsi="Times New Roman" w:cs="Times New Roman"/>
          <w:bCs/>
          <w:i/>
        </w:rPr>
        <w:t>obligatoir</w:t>
      </w:r>
      <w:r w:rsidRPr="00C61975">
        <w:rPr>
          <w:rFonts w:ascii="Times New Roman" w:hAnsi="Times New Roman" w:cs="Times New Roman"/>
          <w:bCs/>
        </w:rPr>
        <w:t xml:space="preserve"> melahirkan hak perorangan bagi para pihak yang membuat perjanjian (</w:t>
      </w:r>
      <w:r w:rsidRPr="00C61975">
        <w:rPr>
          <w:rFonts w:ascii="Times New Roman" w:hAnsi="Times New Roman" w:cs="Times New Roman"/>
          <w:bCs/>
          <w:i/>
        </w:rPr>
        <w:t>personlijk recht)</w:t>
      </w:r>
      <w:r w:rsidRPr="00C61975">
        <w:rPr>
          <w:rFonts w:ascii="Times New Roman" w:hAnsi="Times New Roman" w:cs="Times New Roman"/>
          <w:bCs/>
        </w:rPr>
        <w:t>. Salah satu ciri hak perorangan adalah sifatnya yang  relative atau nisbi, artinya hak perorangan itu hanya mengikat pada pihak yang mmbuat perjanjian itu sendiri. Sesuai pada ketentutua Pasal 1315 jo. 1340 BW. Pasal 1315 BW menyatakan bahwa, Pada umumnya tak seorangpun dapat mengikat diri atas nama sendiri atau meminta ditetapkan suatu janji daripada untuk dirinya sendiri. Dan Pasal 1340 BW menyatakan, Perjanjian-perjanjian hanya berlaku antara pihak-pihak yang membuatnya.</w:t>
      </w:r>
    </w:p>
    <w:p w14:paraId="44D5EF1E" w14:textId="77777777" w:rsidR="00C61975" w:rsidRPr="00C61975" w:rsidRDefault="00C61975" w:rsidP="00C61975">
      <w:pPr>
        <w:spacing w:after="0" w:line="240" w:lineRule="auto"/>
        <w:ind w:firstLine="633"/>
        <w:jc w:val="both"/>
        <w:rPr>
          <w:rFonts w:ascii="Times New Roman" w:hAnsi="Times New Roman" w:cs="Times New Roman"/>
          <w:bCs/>
        </w:rPr>
      </w:pPr>
      <w:r w:rsidRPr="00C61975">
        <w:rPr>
          <w:rFonts w:ascii="Times New Roman" w:hAnsi="Times New Roman" w:cs="Times New Roman"/>
          <w:bCs/>
        </w:rPr>
        <w:t xml:space="preserve">Apabila dihubungkan dengan perjanjian gadai maka asas daya mengikat ini jelas bahwa perjanjian gadai yang dibuat oleh kreditur itu tentu mempunyai daya mengikat terhadap kreditur itu sendiri atas isi-isi dari perjanjian dan pelaksanaan serta tanggung jawabnya. Sedangkan untuk debitur, debitur akan terikat dengan isi perjanjian gadai apabila setuju dan </w:t>
      </w:r>
      <w:r w:rsidRPr="00C61975">
        <w:rPr>
          <w:rFonts w:ascii="Times New Roman" w:hAnsi="Times New Roman" w:cs="Times New Roman"/>
          <w:bCs/>
        </w:rPr>
        <w:t>menandatangani isi dari perjanjian gadai tersebut sehingga sifatnya juga mengikat terhadap debitur. Akan tetapi apabila debitur tidak setuju maka perjanjian tersebut belum mempunyai daya ikat terhadap debitur tersebut.</w:t>
      </w:r>
    </w:p>
    <w:p w14:paraId="5E431E8C" w14:textId="77777777" w:rsidR="00C61975" w:rsidRPr="00C61975" w:rsidRDefault="00C61975" w:rsidP="00C61975">
      <w:pPr>
        <w:spacing w:after="0" w:line="240" w:lineRule="auto"/>
        <w:ind w:firstLine="633"/>
        <w:jc w:val="both"/>
        <w:rPr>
          <w:rFonts w:ascii="Times New Roman" w:hAnsi="Times New Roman" w:cs="Times New Roman"/>
          <w:bCs/>
        </w:rPr>
      </w:pPr>
      <w:r w:rsidRPr="00C61975">
        <w:rPr>
          <w:rFonts w:ascii="Times New Roman" w:hAnsi="Times New Roman" w:cs="Times New Roman"/>
          <w:bCs/>
        </w:rPr>
        <w:t>Yang keempat adalah asas iktikad baik, berdasarkan Pasal 1338 ayat (3) BW yang menyatakan bahwa, Perjanjian-perjanjian harus dilaksanakan dengan iktikad baik. Sesuai dengan Kamus Besar Bahasa Indonesia, yang dimaksudkan dengan iktikad adalah kepercayaan, keyakinan yang teguh, maksud, kemauan (yang baik).</w:t>
      </w:r>
    </w:p>
    <w:p w14:paraId="4FF7DA18" w14:textId="77777777" w:rsidR="00C61975" w:rsidRPr="00C61975" w:rsidRDefault="00C61975" w:rsidP="00C61975">
      <w:pPr>
        <w:spacing w:after="0" w:line="240" w:lineRule="auto"/>
        <w:ind w:firstLine="633"/>
        <w:jc w:val="both"/>
        <w:rPr>
          <w:rFonts w:ascii="Times New Roman" w:hAnsi="Times New Roman" w:cs="Times New Roman"/>
          <w:bCs/>
        </w:rPr>
      </w:pPr>
      <w:r w:rsidRPr="00C61975">
        <w:rPr>
          <w:rFonts w:ascii="Times New Roman" w:hAnsi="Times New Roman" w:cs="Times New Roman"/>
          <w:bCs/>
        </w:rPr>
        <w:t>Pengaturan Pasal 1338 ayat (3), menetapkan bahwa persetujuan harus dilaksanakan dengan iktikad baik (</w:t>
      </w:r>
      <w:r w:rsidRPr="00C61975">
        <w:rPr>
          <w:rFonts w:ascii="Times New Roman" w:hAnsi="Times New Roman" w:cs="Times New Roman"/>
          <w:bCs/>
          <w:i/>
        </w:rPr>
        <w:t>contractus bonafidei</w:t>
      </w:r>
      <w:r w:rsidRPr="00C61975">
        <w:rPr>
          <w:rFonts w:ascii="Times New Roman" w:hAnsi="Times New Roman" w:cs="Times New Roman"/>
          <w:bCs/>
        </w:rPr>
        <w:t>-kontrak berdsarkan iktikad baik). maksudnya adalah perjanjian itu dilaksanakan menurut kepatutan dan keadilan. Untuk itu hubungan iktikad baik dengan perjanjian gadai adalah dalam menjalankan aktivitas kreditur sebagai pelaku bisnis tidak boleh merugikan pihak lain, serta tidak memanfaatkan kelalaian pihak lain untuk menguntungkan diri sendiri. Dalam perjanjian gadai, iktikad baik yang berkorelasi dengan keadilan akan menjadi keniscayaan apabila diterapkan secara proporsional.</w:t>
      </w:r>
    </w:p>
    <w:p w14:paraId="7276A082" w14:textId="77777777" w:rsidR="00B87D79" w:rsidRDefault="00C61975" w:rsidP="00B87D79">
      <w:pPr>
        <w:spacing w:after="0" w:line="240" w:lineRule="auto"/>
        <w:ind w:firstLine="633"/>
        <w:jc w:val="both"/>
        <w:rPr>
          <w:rFonts w:ascii="Times New Roman" w:hAnsi="Times New Roman" w:cs="Times New Roman"/>
          <w:bCs/>
          <w:lang w:val="en-US"/>
        </w:rPr>
      </w:pPr>
      <w:r w:rsidRPr="00C61975">
        <w:rPr>
          <w:rFonts w:ascii="Times New Roman" w:hAnsi="Times New Roman" w:cs="Times New Roman"/>
          <w:bCs/>
        </w:rPr>
        <w:t xml:space="preserve">Berdasarkan pada argumentasi tentang hubungan asas kebebasan berkontrak, asas konsensualisme, asas daya mengikat kontrak, asas </w:t>
      </w:r>
      <w:r w:rsidRPr="00C61975">
        <w:rPr>
          <w:rFonts w:ascii="Times New Roman" w:hAnsi="Times New Roman" w:cs="Times New Roman"/>
          <w:bCs/>
          <w:i/>
        </w:rPr>
        <w:t>pacta sun servanda</w:t>
      </w:r>
      <w:r w:rsidRPr="00C61975">
        <w:rPr>
          <w:rFonts w:ascii="Times New Roman" w:hAnsi="Times New Roman" w:cs="Times New Roman"/>
          <w:bCs/>
        </w:rPr>
        <w:t>, asas iktikad baik serta asas proporsionalitas merupakan suatu sistem yang memberikan arahan para pihak bebas membuat perjanjian, menentukan isi dan bentuknya, serta melangsungkan proses pertukaran hak dan kewajiban sesuai kesepakatan masing-masing secara proporsional.</w:t>
      </w:r>
    </w:p>
    <w:p w14:paraId="4BF89A9B" w14:textId="77777777" w:rsidR="009814B7" w:rsidRPr="009814B7" w:rsidRDefault="009814B7" w:rsidP="00B87D79">
      <w:pPr>
        <w:spacing w:after="0" w:line="240" w:lineRule="auto"/>
        <w:ind w:firstLine="633"/>
        <w:jc w:val="both"/>
        <w:rPr>
          <w:rFonts w:ascii="Times New Roman" w:hAnsi="Times New Roman" w:cs="Times New Roman"/>
          <w:bCs/>
          <w:lang w:val="en-US"/>
        </w:rPr>
      </w:pPr>
    </w:p>
    <w:p w14:paraId="1B4FFE0F" w14:textId="77777777" w:rsidR="00B87D79" w:rsidRPr="00B87D79" w:rsidRDefault="00B87D79" w:rsidP="00B87D79">
      <w:pPr>
        <w:spacing w:after="0" w:line="240" w:lineRule="auto"/>
        <w:jc w:val="both"/>
        <w:rPr>
          <w:rFonts w:ascii="Times New Roman" w:hAnsi="Times New Roman" w:cs="Times New Roman"/>
          <w:b/>
        </w:rPr>
      </w:pPr>
      <w:r w:rsidRPr="00B87D79">
        <w:rPr>
          <w:rFonts w:ascii="Times New Roman" w:hAnsi="Times New Roman" w:cs="Times New Roman"/>
          <w:b/>
        </w:rPr>
        <w:t>PERLINDUNGAN HUKUM BAGI DEBITUR ATAS WANPRESTASI KREDITUR DALAM PERJANJIAN GADAI</w:t>
      </w:r>
    </w:p>
    <w:p w14:paraId="66D23F71" w14:textId="77777777" w:rsidR="00B87D79" w:rsidRPr="00B87D79" w:rsidRDefault="00B87D79" w:rsidP="00B87D79">
      <w:pPr>
        <w:spacing w:after="0" w:line="240" w:lineRule="auto"/>
        <w:ind w:left="720"/>
        <w:jc w:val="center"/>
        <w:rPr>
          <w:rFonts w:ascii="Times New Roman" w:hAnsi="Times New Roman" w:cs="Times New Roman"/>
          <w:b/>
        </w:rPr>
      </w:pPr>
    </w:p>
    <w:p w14:paraId="2AD8C285" w14:textId="77777777" w:rsidR="00B87D79" w:rsidRPr="00B87D79" w:rsidRDefault="00B87D79" w:rsidP="00B87D79">
      <w:pPr>
        <w:spacing w:after="0" w:line="240" w:lineRule="auto"/>
        <w:jc w:val="both"/>
        <w:rPr>
          <w:rFonts w:ascii="Times New Roman" w:hAnsi="Times New Roman" w:cs="Times New Roman"/>
          <w:b/>
        </w:rPr>
      </w:pPr>
      <w:r w:rsidRPr="00B87D79">
        <w:rPr>
          <w:rFonts w:ascii="Times New Roman" w:hAnsi="Times New Roman" w:cs="Times New Roman"/>
          <w:b/>
        </w:rPr>
        <w:t>Hak Dan Kewajiban Debitur dan Kreditur Dalam Perjanjian Gadai</w:t>
      </w:r>
    </w:p>
    <w:p w14:paraId="58AB3471" w14:textId="77777777" w:rsidR="00B87D79" w:rsidRPr="00B87D79" w:rsidRDefault="00B87D79" w:rsidP="00B87D79">
      <w:pPr>
        <w:spacing w:after="0" w:line="240" w:lineRule="auto"/>
        <w:ind w:firstLine="720"/>
        <w:jc w:val="both"/>
        <w:rPr>
          <w:rFonts w:ascii="Times New Roman" w:hAnsi="Times New Roman" w:cs="Times New Roman"/>
        </w:rPr>
      </w:pPr>
      <w:r w:rsidRPr="00B87D79">
        <w:rPr>
          <w:rFonts w:ascii="Times New Roman" w:hAnsi="Times New Roman" w:cs="Times New Roman"/>
        </w:rPr>
        <w:t xml:space="preserve">Sebutan debitur dan/atau kreditur terdapat dalam Undang-Undang Nomor 10 Tahun 1998 tentang Perubahan Atas Undang-Undang Nomor 7 Tahun 1992 tentang </w:t>
      </w:r>
      <w:r w:rsidRPr="00B87D79">
        <w:rPr>
          <w:rFonts w:ascii="Times New Roman" w:hAnsi="Times New Roman" w:cs="Times New Roman"/>
        </w:rPr>
        <w:lastRenderedPageBreak/>
        <w:t>Perbankan (UU Perbankan).</w:t>
      </w:r>
      <w:r w:rsidRPr="00B87D79">
        <w:rPr>
          <w:rStyle w:val="FootnoteReference"/>
          <w:rFonts w:ascii="Times New Roman" w:hAnsi="Times New Roman" w:cs="Times New Roman"/>
        </w:rPr>
        <w:footnoteReference w:id="23"/>
      </w:r>
      <w:r w:rsidRPr="00B87D79">
        <w:rPr>
          <w:rFonts w:ascii="Times New Roman" w:hAnsi="Times New Roman" w:cs="Times New Roman"/>
        </w:rPr>
        <w:t xml:space="preserve"> Pengertian debitur dan kreditur, berdasarkan Pasal 1 angka 2 dan 3 Undang-Undang No. 37 Tahun 2004 tentang kepabilitas dan Penundaan Kewajiban Pembayaran Utang. Kreditur adalah orang yang mempunyai piutang karena perjanjian atau undang-undang yang dapat ditagih di muka pengadilan. Sendangkan debitur adalah orang yang mempunyai utang karena perjanjian atau undang-undang yang pelunasannya dapat ditagih di muka pengadilan. </w:t>
      </w:r>
    </w:p>
    <w:p w14:paraId="3B07C1DF" w14:textId="77777777" w:rsidR="00B87D79" w:rsidRPr="00B87D79" w:rsidRDefault="00B87D79" w:rsidP="00B87D79">
      <w:pPr>
        <w:spacing w:after="0" w:line="240" w:lineRule="auto"/>
        <w:ind w:firstLine="720"/>
        <w:jc w:val="both"/>
        <w:rPr>
          <w:rFonts w:ascii="Times New Roman" w:hAnsi="Times New Roman" w:cs="Times New Roman"/>
        </w:rPr>
      </w:pPr>
      <w:r w:rsidRPr="00B87D79">
        <w:rPr>
          <w:rFonts w:ascii="Times New Roman" w:hAnsi="Times New Roman" w:cs="Times New Roman"/>
        </w:rPr>
        <w:t>Menurut Undang-Udang Nomor 10 Tahun 1998 Tentang Perubahan Atas Undang-Undang Nomor 7 Tahun 1992 tentang Perbankan, Nasabah Debitur adalah nasabah yang memperoleh fasilitas kredit atau pembiayaan berdasarkan prinsip Syariah atau yang dipersamakan dengan itu berdasarkan perjanjian bank dengan nasabah yang bersangkutan. Sedangkan kreditur adalah pihak yang memiliki piutang.</w:t>
      </w:r>
    </w:p>
    <w:p w14:paraId="33A5544A" w14:textId="77777777" w:rsidR="00B87D79" w:rsidRDefault="00B87D79" w:rsidP="00B87D79">
      <w:pPr>
        <w:spacing w:after="0" w:line="240" w:lineRule="auto"/>
        <w:ind w:firstLine="720"/>
        <w:jc w:val="both"/>
        <w:rPr>
          <w:rFonts w:ascii="Times New Roman" w:hAnsi="Times New Roman" w:cs="Times New Roman"/>
          <w:lang w:val="en-US"/>
        </w:rPr>
      </w:pPr>
      <w:r w:rsidRPr="00B87D79">
        <w:rPr>
          <w:rFonts w:ascii="Times New Roman" w:hAnsi="Times New Roman" w:cs="Times New Roman"/>
        </w:rPr>
        <w:t>Setiap subjek hukum baik orang maupun badan hukum pada umumnya dapat mempunyai hak dan kewajiban. Hak dan kewajiban para pihak timbul sejak terjadinya perjanjian antara pemberi gadai dengan penerima gadai. Di dalam Pasal 1155 KUHPerdata telah diatur tentang hak dan kewajiban kedua belah pihak sebagai berikut:</w:t>
      </w:r>
      <w:r>
        <w:rPr>
          <w:rFonts w:ascii="Times New Roman" w:hAnsi="Times New Roman" w:cs="Times New Roman"/>
          <w:lang w:val="en-US"/>
        </w:rPr>
        <w:t>a</w:t>
      </w:r>
      <w:r w:rsidRPr="00B87D79">
        <w:rPr>
          <w:rFonts w:ascii="Times New Roman" w:hAnsi="Times New Roman" w:cs="Times New Roman"/>
        </w:rPr>
        <w:t>. Hak penerima gadai/kreditur adalah:</w:t>
      </w:r>
      <w:r>
        <w:rPr>
          <w:rFonts w:ascii="Times New Roman" w:hAnsi="Times New Roman" w:cs="Times New Roman"/>
          <w:lang w:val="en-US"/>
        </w:rPr>
        <w:t xml:space="preserve"> </w:t>
      </w:r>
      <w:r w:rsidRPr="00B87D79">
        <w:rPr>
          <w:rFonts w:ascii="Times New Roman" w:hAnsi="Times New Roman" w:cs="Times New Roman"/>
        </w:rPr>
        <w:t>1. Menerima angsuran pokok pinjaman dan bunga sesuai dengan waktu yang ditentukan.</w:t>
      </w:r>
      <w:r>
        <w:rPr>
          <w:rFonts w:ascii="Times New Roman" w:hAnsi="Times New Roman" w:cs="Times New Roman"/>
          <w:lang w:val="en-US"/>
        </w:rPr>
        <w:t xml:space="preserve"> </w:t>
      </w:r>
      <w:r w:rsidRPr="00B87D79">
        <w:rPr>
          <w:rFonts w:ascii="Times New Roman" w:hAnsi="Times New Roman" w:cs="Times New Roman"/>
        </w:rPr>
        <w:t>2. Menjual barang gadai, jika pemberi gadai tidak memenuhi kewajibannya setelah jatuh tempo dan setelah dilakukan peringatan untuk pemenuhan kewajibannya.</w:t>
      </w:r>
      <w:r>
        <w:rPr>
          <w:rFonts w:ascii="Times New Roman" w:hAnsi="Times New Roman" w:cs="Times New Roman"/>
          <w:lang w:val="en-US"/>
        </w:rPr>
        <w:t xml:space="preserve"> b</w:t>
      </w:r>
      <w:r w:rsidRPr="00B87D79">
        <w:rPr>
          <w:rFonts w:ascii="Times New Roman" w:hAnsi="Times New Roman" w:cs="Times New Roman"/>
        </w:rPr>
        <w:t>.</w:t>
      </w:r>
      <w:r>
        <w:rPr>
          <w:rFonts w:ascii="Times New Roman" w:hAnsi="Times New Roman" w:cs="Times New Roman"/>
          <w:lang w:val="en-US"/>
        </w:rPr>
        <w:t xml:space="preserve"> </w:t>
      </w:r>
      <w:r w:rsidRPr="00B87D79">
        <w:rPr>
          <w:rFonts w:ascii="Times New Roman" w:hAnsi="Times New Roman" w:cs="Times New Roman"/>
        </w:rPr>
        <w:t>Kewajiban penerima gadai/kreditur adalah:</w:t>
      </w:r>
      <w:r>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en-US"/>
        </w:rPr>
        <w:t xml:space="preserve"> </w:t>
      </w:r>
      <w:r w:rsidRPr="00B87D79">
        <w:rPr>
          <w:rFonts w:ascii="Times New Roman" w:hAnsi="Times New Roman" w:cs="Times New Roman"/>
        </w:rPr>
        <w:t>Menjaga barang yang digadaikan sebaik-baiknya;2. Tidak diperkenankan mengalihkan barang yang digadaikan menjadi miliknya, walaupun pemberi gadai wanprestasi sesuai pasal 1154 KUHPerdata;3. Memberitahukan kepada pemberi gadai (debitur) tentang pemindahan barang-barang gadai sesuai pasal 1156 KHUPerdata;4. Bertanggung jawab atas kerugian atau susutnya barang gadai, sejauh hal ini terjadi akibat kelalaian</w:t>
      </w:r>
      <w:r>
        <w:rPr>
          <w:rFonts w:ascii="Times New Roman" w:hAnsi="Times New Roman" w:cs="Times New Roman"/>
        </w:rPr>
        <w:t>nya sesuai pasal 117 KHUPerdata</w:t>
      </w:r>
      <w:r w:rsidRPr="00B87D79">
        <w:rPr>
          <w:rFonts w:ascii="Times New Roman" w:hAnsi="Times New Roman" w:cs="Times New Roman"/>
        </w:rPr>
        <w:t>.</w:t>
      </w:r>
      <w:r>
        <w:rPr>
          <w:rFonts w:ascii="Times New Roman" w:hAnsi="Times New Roman" w:cs="Times New Roman"/>
          <w:lang w:val="en-US"/>
        </w:rPr>
        <w:t xml:space="preserve"> c. ha</w:t>
      </w:r>
      <w:r w:rsidRPr="00B87D79">
        <w:rPr>
          <w:rFonts w:ascii="Times New Roman" w:hAnsi="Times New Roman" w:cs="Times New Roman"/>
        </w:rPr>
        <w:t>k-hak pemberi gadai/debitur adalah:</w:t>
      </w:r>
      <w:r>
        <w:rPr>
          <w:rFonts w:ascii="Times New Roman" w:hAnsi="Times New Roman" w:cs="Times New Roman"/>
          <w:lang w:val="en-US"/>
        </w:rPr>
        <w:t xml:space="preserve"> 1. </w:t>
      </w:r>
      <w:r w:rsidRPr="00B87D79">
        <w:rPr>
          <w:rFonts w:ascii="Times New Roman" w:hAnsi="Times New Roman" w:cs="Times New Roman"/>
        </w:rPr>
        <w:t>Menerima uang gadai dari penerima gadai;</w:t>
      </w:r>
      <w:r>
        <w:rPr>
          <w:rFonts w:ascii="Times New Roman" w:hAnsi="Times New Roman" w:cs="Times New Roman"/>
          <w:lang w:val="en-US"/>
        </w:rPr>
        <w:t xml:space="preserve"> 2. </w:t>
      </w:r>
      <w:r w:rsidRPr="00B87D79">
        <w:rPr>
          <w:rFonts w:ascii="Times New Roman" w:hAnsi="Times New Roman" w:cs="Times New Roman"/>
        </w:rPr>
        <w:t xml:space="preserve">Berhak atas barang gadai, apabila </w:t>
      </w:r>
      <w:r w:rsidRPr="00B87D79">
        <w:rPr>
          <w:rFonts w:ascii="Times New Roman" w:hAnsi="Times New Roman" w:cs="Times New Roman"/>
        </w:rPr>
        <w:t>hutang pokok, bunga, dan biaya lainnya telah dilunasi.</w:t>
      </w:r>
      <w:r>
        <w:rPr>
          <w:rFonts w:ascii="Times New Roman" w:hAnsi="Times New Roman" w:cs="Times New Roman"/>
          <w:lang w:val="en-US"/>
        </w:rPr>
        <w:t xml:space="preserve"> 3. </w:t>
      </w:r>
      <w:r w:rsidRPr="00B87D79">
        <w:rPr>
          <w:rFonts w:ascii="Times New Roman" w:hAnsi="Times New Roman" w:cs="Times New Roman"/>
        </w:rPr>
        <w:t>Berhak menuntut kepada pengadilan supaya barang gadai dijual untuk melunasi hutang-hutangnya sesuai pasal 1156 KUHPerdata.</w:t>
      </w:r>
      <w:r>
        <w:rPr>
          <w:rFonts w:ascii="Times New Roman" w:hAnsi="Times New Roman" w:cs="Times New Roman"/>
          <w:lang w:val="en-US"/>
        </w:rPr>
        <w:t xml:space="preserve"> d. </w:t>
      </w:r>
      <w:r w:rsidRPr="00B87D79">
        <w:rPr>
          <w:rFonts w:ascii="Times New Roman" w:hAnsi="Times New Roman" w:cs="Times New Roman"/>
        </w:rPr>
        <w:t>Kewajiban pemberi gadai/debitur adalah:</w:t>
      </w:r>
      <w:r>
        <w:rPr>
          <w:rFonts w:ascii="Times New Roman" w:hAnsi="Times New Roman" w:cs="Times New Roman"/>
          <w:lang w:val="en-US"/>
        </w:rPr>
        <w:t xml:space="preserve">1. </w:t>
      </w:r>
      <w:r w:rsidRPr="00B87D79">
        <w:rPr>
          <w:rFonts w:ascii="Times New Roman" w:hAnsi="Times New Roman" w:cs="Times New Roman"/>
        </w:rPr>
        <w:t>Menyerahkan barang gadai kepada penerima gadai;</w:t>
      </w:r>
      <w:r>
        <w:rPr>
          <w:rFonts w:ascii="Times New Roman" w:hAnsi="Times New Roman" w:cs="Times New Roman"/>
          <w:lang w:val="en-US"/>
        </w:rPr>
        <w:t xml:space="preserve"> 2. </w:t>
      </w:r>
      <w:r w:rsidRPr="00B87D79">
        <w:rPr>
          <w:rFonts w:ascii="Times New Roman" w:hAnsi="Times New Roman" w:cs="Times New Roman"/>
        </w:rPr>
        <w:t>Membayar pokok dan sewa modal kepada penerima gadai;</w:t>
      </w:r>
      <w:r>
        <w:rPr>
          <w:rFonts w:ascii="Times New Roman" w:hAnsi="Times New Roman" w:cs="Times New Roman"/>
          <w:lang w:val="en-US"/>
        </w:rPr>
        <w:t xml:space="preserve"> 3. </w:t>
      </w:r>
      <w:r w:rsidRPr="00B87D79">
        <w:rPr>
          <w:rFonts w:ascii="Times New Roman" w:hAnsi="Times New Roman" w:cs="Times New Roman"/>
        </w:rPr>
        <w:t>Membayat biaya yang dikeluarkan oleh penerima gadai untuk meyelamatkan barang-barang gadai sesuai pasal 1157 KUHPerdata.</w:t>
      </w:r>
    </w:p>
    <w:p w14:paraId="689F7146" w14:textId="77777777" w:rsidR="009814B7" w:rsidRPr="009814B7" w:rsidRDefault="009814B7" w:rsidP="00B87D79">
      <w:pPr>
        <w:spacing w:after="0" w:line="240" w:lineRule="auto"/>
        <w:ind w:firstLine="720"/>
        <w:jc w:val="both"/>
        <w:rPr>
          <w:rFonts w:ascii="Times New Roman" w:hAnsi="Times New Roman" w:cs="Times New Roman"/>
          <w:lang w:val="en-US"/>
        </w:rPr>
      </w:pPr>
    </w:p>
    <w:p w14:paraId="47C974D4" w14:textId="77777777" w:rsidR="00B87D79" w:rsidRPr="00B87D79" w:rsidRDefault="00B87D79" w:rsidP="00B87D79">
      <w:pPr>
        <w:spacing w:after="0" w:line="240" w:lineRule="auto"/>
        <w:jc w:val="both"/>
        <w:rPr>
          <w:rFonts w:ascii="Times New Roman" w:hAnsi="Times New Roman" w:cs="Times New Roman"/>
          <w:b/>
        </w:rPr>
      </w:pPr>
      <w:r w:rsidRPr="00B87D79">
        <w:rPr>
          <w:rFonts w:ascii="Times New Roman" w:hAnsi="Times New Roman" w:cs="Times New Roman"/>
          <w:b/>
        </w:rPr>
        <w:t>Wanprestasi</w:t>
      </w:r>
    </w:p>
    <w:p w14:paraId="1693C029" w14:textId="77777777" w:rsidR="00B87D79" w:rsidRPr="00B87D79" w:rsidRDefault="00B87D79" w:rsidP="00B87D79">
      <w:pPr>
        <w:spacing w:after="0" w:line="240" w:lineRule="auto"/>
        <w:jc w:val="both"/>
        <w:rPr>
          <w:rFonts w:ascii="Times New Roman" w:hAnsi="Times New Roman" w:cs="Times New Roman"/>
        </w:rPr>
      </w:pPr>
      <w:r w:rsidRPr="00B87D79">
        <w:rPr>
          <w:rFonts w:ascii="Times New Roman" w:hAnsi="Times New Roman" w:cs="Times New Roman"/>
          <w:b/>
        </w:rPr>
        <w:tab/>
      </w:r>
      <w:r w:rsidRPr="00B87D79">
        <w:rPr>
          <w:rFonts w:ascii="Times New Roman" w:hAnsi="Times New Roman" w:cs="Times New Roman"/>
        </w:rPr>
        <w:t>Wanprestasi adalah istilah yang diambil dari bahasa Belanda</w:t>
      </w:r>
      <w:r w:rsidRPr="00B87D79">
        <w:rPr>
          <w:rFonts w:ascii="Times New Roman" w:hAnsi="Times New Roman" w:cs="Times New Roman"/>
          <w:i/>
        </w:rPr>
        <w:t xml:space="preserve"> wanprestatie</w:t>
      </w:r>
      <w:r w:rsidRPr="00B87D79">
        <w:rPr>
          <w:rFonts w:ascii="Times New Roman" w:hAnsi="Times New Roman" w:cs="Times New Roman"/>
        </w:rPr>
        <w:t xml:space="preserve"> dengan arti tidak dipenuhinya prestasi atau kewajiban dalam suatu perjanjian. Berdasarkan arti dalam KBBI, wanprestasi adalah keadaan salah satu pihak (biasanya perjanjian) berprestasi buruk karena kelalaian.</w:t>
      </w:r>
      <w:r w:rsidRPr="00B87D79">
        <w:rPr>
          <w:rStyle w:val="FootnoteReference"/>
          <w:rFonts w:ascii="Times New Roman" w:hAnsi="Times New Roman" w:cs="Times New Roman"/>
        </w:rPr>
        <w:footnoteReference w:id="24"/>
      </w:r>
    </w:p>
    <w:p w14:paraId="3D3FA1E3" w14:textId="77777777" w:rsidR="00B87D79" w:rsidRPr="00B87D79" w:rsidRDefault="00B87D79" w:rsidP="00B87D79">
      <w:pPr>
        <w:spacing w:after="0" w:line="240" w:lineRule="auto"/>
        <w:jc w:val="both"/>
        <w:rPr>
          <w:rFonts w:ascii="Times New Roman" w:hAnsi="Times New Roman" w:cs="Times New Roman"/>
        </w:rPr>
      </w:pPr>
      <w:r w:rsidRPr="00B87D79">
        <w:rPr>
          <w:rFonts w:ascii="Times New Roman" w:hAnsi="Times New Roman" w:cs="Times New Roman"/>
        </w:rPr>
        <w:tab/>
        <w:t>Perikatan yang bersifat timbal balik tentunya akan menimbulkan adanya sisi aktif dan sisi pasif. Sisi aktif dimaksudkan adanya hak kreditur untuk menuntut pemenuhan prestasi, sedangkan sisi pasif menimbulkan kewajiban bagi debitur untuk melaksanakan prestasi. Akan tetapi pada kondisi tertentu prestasi tidak berjalan sesuai harapan sehingga muncul peristiwa yang disebut wanprestasi.</w:t>
      </w:r>
    </w:p>
    <w:p w14:paraId="4D3255C2" w14:textId="77777777" w:rsidR="00B87D79" w:rsidRPr="00B87D79" w:rsidRDefault="00B87D79" w:rsidP="00B87D79">
      <w:pPr>
        <w:spacing w:after="0" w:line="240" w:lineRule="auto"/>
        <w:jc w:val="both"/>
        <w:rPr>
          <w:rFonts w:ascii="Times New Roman" w:hAnsi="Times New Roman" w:cs="Times New Roman"/>
        </w:rPr>
      </w:pPr>
      <w:r w:rsidRPr="00B87D79">
        <w:rPr>
          <w:rFonts w:ascii="Times New Roman" w:hAnsi="Times New Roman" w:cs="Times New Roman"/>
        </w:rPr>
        <w:tab/>
        <w:t>Prestasi dalam bahasa Inggris disebut “</w:t>
      </w:r>
      <w:r w:rsidRPr="00B87D79">
        <w:rPr>
          <w:rFonts w:ascii="Times New Roman" w:hAnsi="Times New Roman" w:cs="Times New Roman"/>
          <w:i/>
        </w:rPr>
        <w:t>performance</w:t>
      </w:r>
      <w:r w:rsidRPr="00B87D79">
        <w:rPr>
          <w:rFonts w:ascii="Times New Roman" w:hAnsi="Times New Roman" w:cs="Times New Roman"/>
        </w:rPr>
        <w:t>” dalam hukum kontrak dimaksudkan sebagai pelaksanaan hal-hal yang tertulis dalam kontrak para pihak yang mengikatkan diri. Mengenai prestasi ini ditentukan dalam Pasal 1234 KUHPerdata, yaitu berupa: (1) Memberikan sesuatu; (2) Berbuat sesuatu; (3) Tidak berbuat sesuatu.</w:t>
      </w:r>
    </w:p>
    <w:p w14:paraId="1F10DA95" w14:textId="77777777" w:rsidR="00B87D79" w:rsidRPr="00B87D79" w:rsidRDefault="00B87D79" w:rsidP="00B87D79">
      <w:pPr>
        <w:spacing w:after="0" w:line="240" w:lineRule="auto"/>
        <w:jc w:val="both"/>
        <w:rPr>
          <w:rFonts w:ascii="Times New Roman" w:hAnsi="Times New Roman" w:cs="Times New Roman"/>
        </w:rPr>
      </w:pPr>
      <w:r w:rsidRPr="00B87D79">
        <w:rPr>
          <w:rFonts w:ascii="Times New Roman" w:hAnsi="Times New Roman" w:cs="Times New Roman"/>
        </w:rPr>
        <w:tab/>
        <w:t>Wanprestasi (</w:t>
      </w:r>
      <w:r w:rsidRPr="00B87D79">
        <w:rPr>
          <w:rFonts w:ascii="Times New Roman" w:hAnsi="Times New Roman" w:cs="Times New Roman"/>
          <w:i/>
        </w:rPr>
        <w:t>default</w:t>
      </w:r>
      <w:r w:rsidRPr="00B87D79">
        <w:rPr>
          <w:rFonts w:ascii="Times New Roman" w:hAnsi="Times New Roman" w:cs="Times New Roman"/>
        </w:rPr>
        <w:t xml:space="preserve"> atau </w:t>
      </w:r>
      <w:r w:rsidRPr="00B87D79">
        <w:rPr>
          <w:rFonts w:ascii="Times New Roman" w:hAnsi="Times New Roman" w:cs="Times New Roman"/>
          <w:i/>
        </w:rPr>
        <w:t>non-fulfilment</w:t>
      </w:r>
      <w:r w:rsidRPr="00B87D79">
        <w:rPr>
          <w:rFonts w:ascii="Times New Roman" w:hAnsi="Times New Roman" w:cs="Times New Roman"/>
        </w:rPr>
        <w:t xml:space="preserve">, atau </w:t>
      </w:r>
      <w:r w:rsidRPr="00B87D79">
        <w:rPr>
          <w:rFonts w:ascii="Times New Roman" w:hAnsi="Times New Roman" w:cs="Times New Roman"/>
          <w:i/>
        </w:rPr>
        <w:t>breach of contract</w:t>
      </w:r>
      <w:r w:rsidRPr="00B87D79">
        <w:rPr>
          <w:rFonts w:ascii="Times New Roman" w:hAnsi="Times New Roman" w:cs="Times New Roman"/>
        </w:rPr>
        <w:t xml:space="preserve">) yang dimaksudkan yaitu tidak dilaksanakan prestasi atau kewajiban sebagaimana mestinya terhadap para pihak yang disebutkan dalam perjanjian. Adanya tindakan wanprestasi ini tentunya menimbulkan konsekuensi terhadap hak pihak yang dirugikan untuk menuntut adanya prestasi bagi yang melakukan wanprestasi, untuk memberikan ganti rugi sehingga prinsip </w:t>
      </w:r>
      <w:r w:rsidRPr="00B87D79">
        <w:rPr>
          <w:rFonts w:ascii="Times New Roman" w:hAnsi="Times New Roman" w:cs="Times New Roman"/>
          <w:i/>
        </w:rPr>
        <w:t>win-win solution</w:t>
      </w:r>
      <w:r w:rsidRPr="00B87D79">
        <w:rPr>
          <w:rFonts w:ascii="Times New Roman" w:hAnsi="Times New Roman" w:cs="Times New Roman"/>
        </w:rPr>
        <w:t xml:space="preserve"> tercapai.</w:t>
      </w:r>
    </w:p>
    <w:p w14:paraId="649E3734" w14:textId="77777777" w:rsidR="00B87D79" w:rsidRPr="00B87D79" w:rsidRDefault="00B87D79" w:rsidP="00B87D79">
      <w:pPr>
        <w:spacing w:after="0" w:line="240" w:lineRule="auto"/>
        <w:jc w:val="both"/>
        <w:rPr>
          <w:rFonts w:ascii="Times New Roman" w:hAnsi="Times New Roman" w:cs="Times New Roman"/>
        </w:rPr>
      </w:pPr>
      <w:r w:rsidRPr="00B87D79">
        <w:rPr>
          <w:rFonts w:ascii="Times New Roman" w:hAnsi="Times New Roman" w:cs="Times New Roman"/>
        </w:rPr>
        <w:tab/>
        <w:t xml:space="preserve">Pelanggaran hak-hak kontraktual menimbulkan kewajiban ganti rugi yang </w:t>
      </w:r>
      <w:r w:rsidRPr="00B87D79">
        <w:rPr>
          <w:rFonts w:ascii="Times New Roman" w:hAnsi="Times New Roman" w:cs="Times New Roman"/>
        </w:rPr>
        <w:lastRenderedPageBreak/>
        <w:t>didasarkan pada wanprestasi, sebagaimana diatur dalam Pasal 1236 BW (untuk prestasi memberikan sesuatu) dan Pasal 1239 BW (untuk prestasi berbuat sesuatu). Mengenai wanprestasi tersebut di Pasal 1243 BW menyatakan bahwa:Penggantian biaya, rugi dan bunga karena tidak dipenuhinya suatu perikatan, barulah mulai diwajibkan, apabila si berutang, setlah dinyatakan lalai memenuhi perikatannya, tetap melalaikannya, atau jika sesuatu yag harus diberikan atau dibuatnya, hanya dapat diberikan atau dibuat dalam tenggang waktu yang telah dilampauinya.</w:t>
      </w:r>
    </w:p>
    <w:p w14:paraId="24B8C51F" w14:textId="77777777" w:rsidR="009814B7" w:rsidRDefault="00B87D79" w:rsidP="009814B7">
      <w:pPr>
        <w:spacing w:after="0" w:line="240" w:lineRule="auto"/>
        <w:ind w:firstLine="720"/>
        <w:jc w:val="both"/>
        <w:rPr>
          <w:rFonts w:ascii="Times New Roman" w:hAnsi="Times New Roman" w:cs="Times New Roman"/>
          <w:lang w:val="en-US"/>
        </w:rPr>
      </w:pPr>
      <w:r w:rsidRPr="00B87D79">
        <w:rPr>
          <w:rFonts w:ascii="Times New Roman" w:hAnsi="Times New Roman" w:cs="Times New Roman"/>
        </w:rPr>
        <w:t>Tindakan wanprestasi dapat terjadi karena:  (1) Kesengajaan; (2) Kelalaian; dan (3) Tanpa kesalahan (tanpa kesengajaan atau kelalaian). Adapun model-model wanprestasi bagi para pihak yang tidak memnuhi prestasi yaitu: (1) Wanprestasi berupa tidak memenuhi prestasi; (2) Wanprestasi berupa terlambat memenuhi prestasi; (3) Wanprestasi berupa tidak sempurna memenuhi prestasi.</w:t>
      </w:r>
    </w:p>
    <w:p w14:paraId="5F6EFA12" w14:textId="77777777" w:rsidR="009814B7" w:rsidRPr="009814B7" w:rsidRDefault="009814B7" w:rsidP="009814B7">
      <w:pPr>
        <w:spacing w:after="0" w:line="240" w:lineRule="auto"/>
        <w:ind w:firstLine="720"/>
        <w:jc w:val="both"/>
        <w:rPr>
          <w:rFonts w:ascii="Times New Roman" w:hAnsi="Times New Roman" w:cs="Times New Roman"/>
          <w:lang w:val="en-US"/>
        </w:rPr>
      </w:pPr>
    </w:p>
    <w:p w14:paraId="3F7C6D24" w14:textId="77777777" w:rsidR="00B87D79" w:rsidRDefault="00B87D79" w:rsidP="009814B7">
      <w:pPr>
        <w:spacing w:after="0" w:line="240" w:lineRule="auto"/>
        <w:jc w:val="both"/>
        <w:rPr>
          <w:rFonts w:ascii="Times New Roman" w:hAnsi="Times New Roman" w:cs="Times New Roman"/>
          <w:b/>
          <w:lang w:val="en-US"/>
        </w:rPr>
      </w:pPr>
      <w:r w:rsidRPr="00B87D79">
        <w:rPr>
          <w:rFonts w:ascii="Times New Roman" w:hAnsi="Times New Roman" w:cs="Times New Roman"/>
          <w:b/>
        </w:rPr>
        <w:t xml:space="preserve">Bentuk </w:t>
      </w:r>
      <w:r w:rsidR="009814B7">
        <w:rPr>
          <w:rFonts w:ascii="Times New Roman" w:hAnsi="Times New Roman" w:cs="Times New Roman"/>
          <w:b/>
        </w:rPr>
        <w:t>Perlindungan Hukum Bagi Debitur</w:t>
      </w:r>
      <w:r w:rsidRPr="00B87D79">
        <w:rPr>
          <w:rFonts w:ascii="Times New Roman" w:hAnsi="Times New Roman" w:cs="Times New Roman"/>
          <w:b/>
        </w:rPr>
        <w:t>Atas Wanprestasi Kreditur Dalam Perjanjian Gadai</w:t>
      </w:r>
    </w:p>
    <w:p w14:paraId="2373C76F" w14:textId="77777777" w:rsidR="009814B7" w:rsidRPr="009814B7" w:rsidRDefault="009814B7" w:rsidP="009814B7">
      <w:pPr>
        <w:spacing w:after="0" w:line="240" w:lineRule="auto"/>
        <w:jc w:val="both"/>
        <w:rPr>
          <w:rFonts w:ascii="Times New Roman" w:hAnsi="Times New Roman" w:cs="Times New Roman"/>
          <w:b/>
          <w:lang w:val="en-US"/>
        </w:rPr>
      </w:pPr>
    </w:p>
    <w:p w14:paraId="2BB6C07F" w14:textId="77777777" w:rsidR="00B87D79" w:rsidRPr="00B87D79" w:rsidRDefault="00B87D79" w:rsidP="00B87D79">
      <w:pPr>
        <w:spacing w:after="0" w:line="240" w:lineRule="auto"/>
        <w:ind w:left="404" w:hangingChars="183" w:hanging="404"/>
        <w:jc w:val="both"/>
        <w:rPr>
          <w:rFonts w:ascii="Times New Roman" w:hAnsi="Times New Roman" w:cs="Times New Roman"/>
          <w:b/>
        </w:rPr>
      </w:pPr>
      <w:r w:rsidRPr="00B87D79">
        <w:rPr>
          <w:rFonts w:ascii="Times New Roman" w:hAnsi="Times New Roman" w:cs="Times New Roman"/>
          <w:b/>
        </w:rPr>
        <w:t xml:space="preserve">Bentuk Perlindungan Hukum </w:t>
      </w:r>
    </w:p>
    <w:p w14:paraId="1D039371" w14:textId="77777777" w:rsidR="009814B7" w:rsidRDefault="00B87D79" w:rsidP="009814B7">
      <w:pPr>
        <w:spacing w:after="0" w:line="240" w:lineRule="auto"/>
        <w:ind w:firstLine="720"/>
        <w:jc w:val="both"/>
        <w:rPr>
          <w:rFonts w:ascii="Times New Roman" w:hAnsi="Times New Roman" w:cs="Times New Roman"/>
          <w:lang w:val="en-US"/>
        </w:rPr>
      </w:pPr>
      <w:r w:rsidRPr="009814B7">
        <w:rPr>
          <w:rFonts w:ascii="Times New Roman" w:hAnsi="Times New Roman" w:cs="Times New Roman"/>
        </w:rPr>
        <w:t>Hubungan hukum antara kreditur dengan debitur tidak tertutup kemungkinan timbulnya sengketa. Selama ini sengketa konsumen diselesaikan melalui gugatan dalam pengadilan, namun kenyataan yang tidak dapat dipungkiri bahwa lembaga pengadilan pun tidak akomodatif untuk menampung sengketa konsumen karena proses perkara yang terlalu lama dan sangat birokratis.</w:t>
      </w:r>
      <w:r w:rsidRPr="00B87D79">
        <w:rPr>
          <w:rStyle w:val="FootnoteReference"/>
          <w:rFonts w:ascii="Times New Roman" w:hAnsi="Times New Roman" w:cs="Times New Roman"/>
        </w:rPr>
        <w:footnoteReference w:id="25"/>
      </w:r>
    </w:p>
    <w:p w14:paraId="2D3C1E95" w14:textId="77777777" w:rsidR="009814B7" w:rsidRDefault="00B87D79" w:rsidP="009814B7">
      <w:pPr>
        <w:spacing w:after="0" w:line="240" w:lineRule="auto"/>
        <w:ind w:firstLine="720"/>
        <w:jc w:val="both"/>
        <w:rPr>
          <w:rFonts w:ascii="Times New Roman" w:hAnsi="Times New Roman" w:cs="Times New Roman"/>
          <w:lang w:val="en-US"/>
        </w:rPr>
      </w:pPr>
      <w:r w:rsidRPr="00B87D79">
        <w:rPr>
          <w:rFonts w:ascii="Times New Roman" w:hAnsi="Times New Roman" w:cs="Times New Roman"/>
        </w:rPr>
        <w:t>Undang-Undang Perlindungan Konsumen (UUPK) membagi penyelesaian sengketa konsumen menjadi 2 (dua) bagian:</w:t>
      </w:r>
      <w:r w:rsidRPr="00B87D79">
        <w:rPr>
          <w:rStyle w:val="FootnoteReference"/>
          <w:rFonts w:ascii="Times New Roman" w:hAnsi="Times New Roman" w:cs="Times New Roman"/>
        </w:rPr>
        <w:footnoteReference w:id="26"/>
      </w:r>
      <w:r>
        <w:rPr>
          <w:rFonts w:ascii="Times New Roman" w:hAnsi="Times New Roman" w:cs="Times New Roman"/>
          <w:lang w:val="en-US"/>
        </w:rPr>
        <w:t xml:space="preserve"> a. </w:t>
      </w:r>
      <w:r w:rsidRPr="00B87D79">
        <w:rPr>
          <w:rFonts w:ascii="Times New Roman" w:hAnsi="Times New Roman" w:cs="Times New Roman"/>
        </w:rPr>
        <w:t>Penyelesaian sengketa di luar pengadilan</w:t>
      </w:r>
      <w:r w:rsidRPr="00B87D79">
        <w:rPr>
          <w:rFonts w:ascii="Times New Roman" w:hAnsi="Times New Roman" w:cs="Times New Roman"/>
          <w:lang w:val="en-US"/>
        </w:rPr>
        <w:t xml:space="preserve">; 1. </w:t>
      </w:r>
      <w:r w:rsidRPr="00B87D79">
        <w:rPr>
          <w:rFonts w:ascii="Times New Roman" w:hAnsi="Times New Roman" w:cs="Times New Roman"/>
        </w:rPr>
        <w:t>Penyelesaian sengketa secara damai, oleh para pihak antara petugas dengan debitur dan pihak petugas pegadaian.</w:t>
      </w:r>
      <w:r w:rsidRPr="00B87D79">
        <w:rPr>
          <w:rFonts w:ascii="Times New Roman" w:hAnsi="Times New Roman" w:cs="Times New Roman"/>
          <w:lang w:val="en-US"/>
        </w:rPr>
        <w:t xml:space="preserve"> </w:t>
      </w:r>
      <w:r>
        <w:rPr>
          <w:rFonts w:ascii="Times New Roman" w:hAnsi="Times New Roman" w:cs="Times New Roman"/>
          <w:lang w:val="en-US"/>
        </w:rPr>
        <w:t xml:space="preserve">2. </w:t>
      </w:r>
      <w:r w:rsidRPr="00B87D79">
        <w:rPr>
          <w:rFonts w:ascii="Times New Roman" w:hAnsi="Times New Roman" w:cs="Times New Roman"/>
        </w:rPr>
        <w:t xml:space="preserve">Penyelesaian sengketa melalui Badan penyelesaian Sengketa konsumen (BPSK) dengan menggunakan </w:t>
      </w:r>
      <w:r w:rsidRPr="00B87D79">
        <w:rPr>
          <w:rFonts w:ascii="Times New Roman" w:hAnsi="Times New Roman" w:cs="Times New Roman"/>
        </w:rPr>
        <w:t xml:space="preserve">mekanisme </w:t>
      </w:r>
      <w:r w:rsidRPr="00B87D79">
        <w:rPr>
          <w:rFonts w:ascii="Times New Roman" w:hAnsi="Times New Roman" w:cs="Times New Roman"/>
          <w:i/>
          <w:iCs/>
        </w:rPr>
        <w:t>alternative dispute resolution</w:t>
      </w:r>
      <w:r w:rsidRPr="00B87D79">
        <w:rPr>
          <w:rFonts w:ascii="Times New Roman" w:hAnsi="Times New Roman" w:cs="Times New Roman"/>
        </w:rPr>
        <w:t xml:space="preserve"> antara debitur dengan pihak pegad</w:t>
      </w:r>
      <w:r>
        <w:rPr>
          <w:rFonts w:ascii="Times New Roman" w:hAnsi="Times New Roman" w:cs="Times New Roman"/>
        </w:rPr>
        <w:t>an yaitu konsiliasi dan mediasi</w:t>
      </w:r>
      <w:r>
        <w:rPr>
          <w:rFonts w:ascii="Times New Roman" w:hAnsi="Times New Roman" w:cs="Times New Roman"/>
          <w:lang w:val="en-US"/>
        </w:rPr>
        <w:t>. b.</w:t>
      </w:r>
      <w:r w:rsidRPr="00B87D79">
        <w:rPr>
          <w:rFonts w:ascii="Times New Roman" w:hAnsi="Times New Roman" w:cs="Times New Roman"/>
        </w:rPr>
        <w:t>Penyelesaian sengketa melalui pengadilan.</w:t>
      </w:r>
      <w:r>
        <w:rPr>
          <w:rFonts w:ascii="Times New Roman" w:hAnsi="Times New Roman" w:cs="Times New Roman"/>
          <w:lang w:val="en-US"/>
        </w:rPr>
        <w:t xml:space="preserve"> </w:t>
      </w:r>
      <w:r w:rsidRPr="00B87D79">
        <w:rPr>
          <w:rFonts w:ascii="Times New Roman" w:hAnsi="Times New Roman" w:cs="Times New Roman"/>
        </w:rPr>
        <w:t xml:space="preserve">Pada dasarnya, penyelesaian sengketa merupakan upaya untuk mengakhiri konflik antara kreditur dengan debitur yang tujuannya adalah untuk mengembalikan hubungan baik para pihak ditinjau secara filosofis. Teori yang mengkaji peneyelesaian sengketa adalah teori penyelesaian sengketa. Istilah teori penyelesaian sengketa berasal dari terjemahan bahasa Inggris, yaitu </w:t>
      </w:r>
      <w:r w:rsidRPr="00B87D79">
        <w:rPr>
          <w:rFonts w:ascii="Times New Roman" w:hAnsi="Times New Roman" w:cs="Times New Roman"/>
          <w:i/>
          <w:iCs/>
        </w:rPr>
        <w:t>dispute settlement of theory</w:t>
      </w:r>
      <w:r w:rsidRPr="00B87D79">
        <w:rPr>
          <w:rFonts w:ascii="Times New Roman" w:hAnsi="Times New Roman" w:cs="Times New Roman"/>
        </w:rPr>
        <w:t xml:space="preserve">, bahasa Belandanya, yaitu </w:t>
      </w:r>
      <w:r w:rsidRPr="00B87D79">
        <w:rPr>
          <w:rFonts w:ascii="Times New Roman" w:hAnsi="Times New Roman" w:cs="Times New Roman"/>
          <w:i/>
          <w:iCs/>
        </w:rPr>
        <w:t>theorie van de beslechting van geschillen</w:t>
      </w:r>
      <w:r w:rsidRPr="00B87D79">
        <w:rPr>
          <w:rFonts w:ascii="Times New Roman" w:hAnsi="Times New Roman" w:cs="Times New Roman"/>
        </w:rPr>
        <w:t xml:space="preserve">, sendangkan dalam bahasa Jerman disebut dengan </w:t>
      </w:r>
      <w:r w:rsidRPr="00B87D79">
        <w:rPr>
          <w:rFonts w:ascii="Times New Roman" w:hAnsi="Times New Roman" w:cs="Times New Roman"/>
          <w:i/>
          <w:iCs/>
        </w:rPr>
        <w:t>theorie der streitbeilegung</w:t>
      </w:r>
      <w:r w:rsidRPr="00B87D79">
        <w:rPr>
          <w:rFonts w:ascii="Times New Roman" w:hAnsi="Times New Roman" w:cs="Times New Roman"/>
        </w:rPr>
        <w:t>.</w:t>
      </w:r>
      <w:r w:rsidRPr="00B87D79">
        <w:rPr>
          <w:rStyle w:val="FootnoteReference"/>
          <w:rFonts w:ascii="Times New Roman" w:hAnsi="Times New Roman" w:cs="Times New Roman"/>
        </w:rPr>
        <w:footnoteReference w:id="27"/>
      </w:r>
      <w:r w:rsidRPr="00B87D79">
        <w:rPr>
          <w:rFonts w:ascii="Times New Roman" w:hAnsi="Times New Roman" w:cs="Times New Roman"/>
        </w:rPr>
        <w:t xml:space="preserve"> Peraturan perundang-undangan yang mengatur tentang penyelesaian sengketa adalah:</w:t>
      </w:r>
      <w:r>
        <w:rPr>
          <w:rFonts w:ascii="Times New Roman" w:hAnsi="Times New Roman" w:cs="Times New Roman"/>
          <w:lang w:val="en-US"/>
        </w:rPr>
        <w:t xml:space="preserve"> 1. </w:t>
      </w:r>
      <w:r w:rsidRPr="00B87D79">
        <w:rPr>
          <w:rFonts w:ascii="Times New Roman" w:hAnsi="Times New Roman" w:cs="Times New Roman"/>
        </w:rPr>
        <w:t>Kitab Undang-Undang Hukum Acara Perdata;</w:t>
      </w:r>
      <w:r>
        <w:rPr>
          <w:rFonts w:ascii="Times New Roman" w:hAnsi="Times New Roman" w:cs="Times New Roman"/>
          <w:lang w:val="en-US"/>
        </w:rPr>
        <w:t xml:space="preserve"> 2. </w:t>
      </w:r>
      <w:r w:rsidRPr="00B87D79">
        <w:rPr>
          <w:rFonts w:ascii="Times New Roman" w:hAnsi="Times New Roman" w:cs="Times New Roman"/>
        </w:rPr>
        <w:t>Undang-Undang Nomor 30 Tahun 1999 tentang Arbitrase dan Aternatif Penyelesaian Sengketa; dan</w:t>
      </w:r>
      <w:r>
        <w:rPr>
          <w:rFonts w:ascii="Times New Roman" w:hAnsi="Times New Roman" w:cs="Times New Roman"/>
          <w:lang w:val="en-US"/>
        </w:rPr>
        <w:t xml:space="preserve"> 3. </w:t>
      </w:r>
      <w:r w:rsidRPr="00B87D79">
        <w:rPr>
          <w:rFonts w:ascii="Times New Roman" w:hAnsi="Times New Roman" w:cs="Times New Roman"/>
        </w:rPr>
        <w:t>Undang-Undang Nomor 7 Tahun 2012 tentang Penanganan Konflik Sosial.</w:t>
      </w:r>
    </w:p>
    <w:p w14:paraId="766E0D5F" w14:textId="77777777" w:rsidR="00B87D79" w:rsidRDefault="00B87D79" w:rsidP="009814B7">
      <w:pPr>
        <w:spacing w:after="0" w:line="240" w:lineRule="auto"/>
        <w:ind w:firstLine="720"/>
        <w:jc w:val="both"/>
        <w:rPr>
          <w:rFonts w:ascii="Times New Roman" w:hAnsi="Times New Roman" w:cs="Times New Roman"/>
          <w:lang w:val="en-US"/>
        </w:rPr>
      </w:pPr>
      <w:r w:rsidRPr="00B87D79">
        <w:rPr>
          <w:rFonts w:ascii="Times New Roman" w:hAnsi="Times New Roman" w:cs="Times New Roman"/>
        </w:rPr>
        <w:t>Ada 3 (tiga) suku kata yang terkandung dalam teori penyelesaian sengketa,yaitu:</w:t>
      </w:r>
      <w:r w:rsidRPr="00B87D79">
        <w:rPr>
          <w:rStyle w:val="FootnoteReference"/>
          <w:rFonts w:ascii="Times New Roman" w:hAnsi="Times New Roman" w:cs="Times New Roman"/>
        </w:rPr>
        <w:footnoteReference w:id="28"/>
      </w:r>
      <w:r>
        <w:rPr>
          <w:rFonts w:ascii="Times New Roman" w:hAnsi="Times New Roman" w:cs="Times New Roman"/>
          <w:lang w:val="en-US"/>
        </w:rPr>
        <w:t xml:space="preserve"> 1.</w:t>
      </w:r>
      <w:r w:rsidRPr="00B87D79">
        <w:rPr>
          <w:rFonts w:ascii="Times New Roman" w:hAnsi="Times New Roman" w:cs="Times New Roman"/>
        </w:rPr>
        <w:t>Teori;</w:t>
      </w:r>
      <w:r>
        <w:rPr>
          <w:rFonts w:ascii="Times New Roman" w:hAnsi="Times New Roman" w:cs="Times New Roman"/>
          <w:lang w:val="en-US"/>
        </w:rPr>
        <w:t xml:space="preserve"> 2.</w:t>
      </w:r>
      <w:r w:rsidRPr="00B87D79">
        <w:rPr>
          <w:rFonts w:ascii="Times New Roman" w:hAnsi="Times New Roman" w:cs="Times New Roman"/>
        </w:rPr>
        <w:t>Penyelesaian; dan</w:t>
      </w:r>
      <w:r>
        <w:rPr>
          <w:rFonts w:ascii="Times New Roman" w:hAnsi="Times New Roman" w:cs="Times New Roman"/>
          <w:lang w:val="en-US"/>
        </w:rPr>
        <w:t xml:space="preserve"> </w:t>
      </w:r>
      <w:r w:rsidRPr="00B87D79">
        <w:rPr>
          <w:rFonts w:ascii="Times New Roman" w:hAnsi="Times New Roman" w:cs="Times New Roman"/>
        </w:rPr>
        <w:t>Penyelesaian adalah proses, perbuatan, cara menyelesaikan. Menyelesaikan diartikan menyudahkan, menjadikan berakhir, membereskan atau memutuskan, mengatur, memperdamaikan (perselisihan atau pertengkaran), atau mengatur sesuatu sehingga menjadi baik.</w:t>
      </w:r>
      <w:r w:rsidRPr="00B87D79">
        <w:rPr>
          <w:rStyle w:val="FootnoteReference"/>
          <w:rFonts w:ascii="Times New Roman" w:hAnsi="Times New Roman" w:cs="Times New Roman"/>
        </w:rPr>
        <w:footnoteReference w:id="29"/>
      </w:r>
      <w:r>
        <w:rPr>
          <w:rFonts w:ascii="Times New Roman" w:hAnsi="Times New Roman" w:cs="Times New Roman"/>
          <w:lang w:val="en-US"/>
        </w:rPr>
        <w:t xml:space="preserve"> 3. </w:t>
      </w:r>
      <w:r w:rsidRPr="00B87D79">
        <w:rPr>
          <w:rFonts w:ascii="Times New Roman" w:hAnsi="Times New Roman" w:cs="Times New Roman"/>
        </w:rPr>
        <w:t>Sengketa.</w:t>
      </w:r>
      <w:r>
        <w:rPr>
          <w:rFonts w:ascii="Times New Roman" w:hAnsi="Times New Roman" w:cs="Times New Roman"/>
          <w:lang w:val="en-US"/>
        </w:rPr>
        <w:t xml:space="preserve"> </w:t>
      </w:r>
      <w:r w:rsidRPr="00B87D79">
        <w:rPr>
          <w:rFonts w:ascii="Times New Roman" w:hAnsi="Times New Roman" w:cs="Times New Roman"/>
        </w:rPr>
        <w:t>Sengketa adalah pertentangan, perselisihan atau percecokan yang terjadi antara pihak yang satu dengan pihak lainnya dan/atau antara pihak yang satu dengan berbagai pihak yang berkaitan dengan sesuatu yang bernilai, baik itu berupa uang maupun benda.</w:t>
      </w:r>
      <w:r w:rsidRPr="00B87D79">
        <w:rPr>
          <w:rStyle w:val="FootnoteReference"/>
          <w:rFonts w:ascii="Times New Roman" w:hAnsi="Times New Roman" w:cs="Times New Roman"/>
        </w:rPr>
        <w:footnoteReference w:id="30"/>
      </w:r>
      <w:r w:rsidRPr="00B87D79">
        <w:rPr>
          <w:rFonts w:ascii="Times New Roman" w:hAnsi="Times New Roman" w:cs="Times New Roman"/>
        </w:rPr>
        <w:t xml:space="preserve"> Contohnya sengketa antara PT Pegadaian (Persero) sebagai kreditur dengan debitur. Objek sengketanya adalah barang jaminan milik debitur.</w:t>
      </w:r>
    </w:p>
    <w:p w14:paraId="7703EE25" w14:textId="77777777" w:rsidR="009814B7" w:rsidRPr="009814B7" w:rsidRDefault="009814B7" w:rsidP="009814B7">
      <w:pPr>
        <w:spacing w:after="0" w:line="240" w:lineRule="auto"/>
        <w:ind w:firstLine="720"/>
        <w:jc w:val="both"/>
        <w:rPr>
          <w:rFonts w:ascii="Times New Roman" w:hAnsi="Times New Roman" w:cs="Times New Roman"/>
          <w:lang w:val="en-US"/>
        </w:rPr>
      </w:pPr>
    </w:p>
    <w:p w14:paraId="6CD3EC5D" w14:textId="77777777" w:rsidR="00B87D79" w:rsidRDefault="00B87D79" w:rsidP="00B87D79">
      <w:pPr>
        <w:spacing w:after="0" w:line="240" w:lineRule="auto"/>
        <w:rPr>
          <w:rFonts w:ascii="Times New Roman" w:hAnsi="Times New Roman" w:cs="Times New Roman"/>
          <w:b/>
          <w:lang w:val="en-US"/>
        </w:rPr>
      </w:pPr>
      <w:r w:rsidRPr="00B87D79">
        <w:rPr>
          <w:rFonts w:ascii="Times New Roman" w:hAnsi="Times New Roman" w:cs="Times New Roman"/>
          <w:b/>
        </w:rPr>
        <w:t>PENUTUP</w:t>
      </w:r>
    </w:p>
    <w:p w14:paraId="191F8D6B" w14:textId="77777777" w:rsidR="009814B7" w:rsidRPr="009814B7" w:rsidRDefault="009814B7" w:rsidP="00B87D79">
      <w:pPr>
        <w:spacing w:after="0" w:line="240" w:lineRule="auto"/>
        <w:rPr>
          <w:rFonts w:ascii="Times New Roman" w:hAnsi="Times New Roman" w:cs="Times New Roman"/>
          <w:b/>
          <w:lang w:val="en-US"/>
        </w:rPr>
      </w:pPr>
    </w:p>
    <w:p w14:paraId="6A810F6B" w14:textId="77777777" w:rsidR="00B87D79" w:rsidRPr="00B87D79" w:rsidRDefault="00B87D79" w:rsidP="00B87D79">
      <w:pPr>
        <w:spacing w:after="0" w:line="240" w:lineRule="auto"/>
        <w:jc w:val="both"/>
        <w:rPr>
          <w:rFonts w:ascii="Times New Roman" w:hAnsi="Times New Roman" w:cs="Times New Roman"/>
          <w:b/>
        </w:rPr>
      </w:pPr>
      <w:r w:rsidRPr="00B87D79">
        <w:rPr>
          <w:rFonts w:ascii="Times New Roman" w:hAnsi="Times New Roman" w:cs="Times New Roman"/>
          <w:b/>
        </w:rPr>
        <w:t>KESIMPULAN</w:t>
      </w:r>
    </w:p>
    <w:p w14:paraId="74397BFF" w14:textId="77777777" w:rsidR="00B87D79" w:rsidRPr="00B87D79" w:rsidRDefault="00B87D79" w:rsidP="007A6099">
      <w:pPr>
        <w:pStyle w:val="ListParagraph"/>
        <w:numPr>
          <w:ilvl w:val="3"/>
          <w:numId w:val="31"/>
        </w:numPr>
        <w:spacing w:after="0" w:line="240" w:lineRule="auto"/>
        <w:ind w:left="322" w:hanging="322"/>
        <w:jc w:val="both"/>
        <w:rPr>
          <w:rFonts w:ascii="Times New Roman" w:hAnsi="Times New Roman" w:cs="Times New Roman"/>
          <w:b/>
        </w:rPr>
      </w:pPr>
      <w:r w:rsidRPr="00B87D79">
        <w:rPr>
          <w:rFonts w:ascii="Times New Roman" w:hAnsi="Times New Roman" w:cs="Times New Roman"/>
          <w:bCs/>
        </w:rPr>
        <w:lastRenderedPageBreak/>
        <w:t xml:space="preserve">Bahwa </w:t>
      </w:r>
      <w:r w:rsidRPr="00B87D79">
        <w:rPr>
          <w:rFonts w:ascii="Times New Roman" w:hAnsi="Times New Roman" w:cs="Times New Roman"/>
          <w:kern w:val="24"/>
        </w:rPr>
        <w:t>Penerapan asas proporsionalitas dalam perjanjian gadai tidak dapat dilepaskan dalam konteks hubungannya dengan asas-asas pokok kontrak, yaitu kebebasan berkontrak, konsensualisme, kekuatan mengikat dan iktikad baik. Sehingga penerapan asas proporsionalitas dalam perjanjian gadai yang berkaitan dengan pertukaran hak dan kewajiban dilaksanakan secara proporsional yang meliputi seluruh tahapan kontrak. Supaya tercapai asas proporsionalitas maka sebelum surat bukti gadai tercetak terlebih dahulu debitur mengetahui isi dari perjanjian tersebut baik dibacakan atau ditempel dengan tulisan yang jelas. Belum adanya keterbukaan informasi mengenai hak dan kewajiban antara kreditur dan debitur dalam perjanjian gadai sebelum proses pencetakan perjanjian gadai yang tertera di Surat Bukti Gadai.</w:t>
      </w:r>
    </w:p>
    <w:p w14:paraId="5C56D6B4" w14:textId="77777777" w:rsidR="00B87D79" w:rsidRPr="007A6099" w:rsidRDefault="00B87D79" w:rsidP="007A6099">
      <w:pPr>
        <w:pStyle w:val="ListParagraph"/>
        <w:numPr>
          <w:ilvl w:val="3"/>
          <w:numId w:val="31"/>
        </w:numPr>
        <w:spacing w:after="0" w:line="240" w:lineRule="auto"/>
        <w:ind w:left="284" w:hanging="284"/>
        <w:jc w:val="both"/>
        <w:rPr>
          <w:rFonts w:ascii="Times New Roman" w:hAnsi="Times New Roman" w:cs="Times New Roman"/>
        </w:rPr>
      </w:pPr>
      <w:r w:rsidRPr="007A6099">
        <w:rPr>
          <w:rFonts w:ascii="Times New Roman" w:hAnsi="Times New Roman" w:cs="Times New Roman"/>
        </w:rPr>
        <w:t>Bahwa bentuk perlindungan hukum terhadap debitur yang terdapat pada perjanjian gadai, ada pada point 4 (empat) yang berbunyi: PT Pegadaian (Persero) akan memberikan ganti kerugian apabila barang jaminan yang berada dalam penguasaan PT Pegadaian (Persero) mengalami kerusakan atu hilang yang tidak disebabkan oleh suatu bencana alam (</w:t>
      </w:r>
      <w:r w:rsidRPr="007A6099">
        <w:rPr>
          <w:rFonts w:ascii="Times New Roman" w:hAnsi="Times New Roman" w:cs="Times New Roman"/>
          <w:i/>
        </w:rPr>
        <w:t>Force Majeure</w:t>
      </w:r>
      <w:r w:rsidRPr="007A6099">
        <w:rPr>
          <w:rFonts w:ascii="Times New Roman" w:hAnsi="Times New Roman" w:cs="Times New Roman"/>
        </w:rPr>
        <w:t>) yang ditetapkan pemerintah. Ganti rugi diberikan setelah diperhitungkan dengan uang pinjaman, sewa modal dan biaya lainnya (jika ada) atau dalam bentuk barang yang memiliki nilai sama/setara seperti tertera pada SBG, sesuai ketentuan dan peraturan penggantian yang berlaku di PT Pegadaian (Persero). Adapun tahap penyelesaian sengketa yaitu tahap pertama musyawarah mufakat, apabla tidak terjadi mufakat konsumen dapat mengajukan ke Badan Sengketa Perlindungan Konsumen dan sampai ke pengadilan.</w:t>
      </w:r>
    </w:p>
    <w:p w14:paraId="0A7794FB" w14:textId="77777777" w:rsidR="00B87D79" w:rsidRPr="00B87D79" w:rsidRDefault="00B87D79" w:rsidP="00B87D79">
      <w:pPr>
        <w:pStyle w:val="ListParagraph"/>
        <w:spacing w:after="0" w:line="240" w:lineRule="auto"/>
        <w:ind w:left="993"/>
        <w:jc w:val="both"/>
        <w:rPr>
          <w:rFonts w:ascii="Times New Roman" w:hAnsi="Times New Roman" w:cs="Times New Roman"/>
        </w:rPr>
      </w:pPr>
    </w:p>
    <w:p w14:paraId="289B0FA4" w14:textId="77777777" w:rsidR="00B87D79" w:rsidRPr="00B87D79" w:rsidRDefault="00B87D79" w:rsidP="00B87D79">
      <w:pPr>
        <w:spacing w:after="0" w:line="240" w:lineRule="auto"/>
        <w:ind w:left="360" w:hanging="360"/>
        <w:jc w:val="both"/>
        <w:rPr>
          <w:rFonts w:ascii="Times New Roman" w:hAnsi="Times New Roman" w:cs="Times New Roman"/>
          <w:b/>
        </w:rPr>
      </w:pPr>
      <w:r w:rsidRPr="00B87D79">
        <w:rPr>
          <w:rFonts w:ascii="Times New Roman" w:hAnsi="Times New Roman" w:cs="Times New Roman"/>
          <w:b/>
        </w:rPr>
        <w:t>SARAN</w:t>
      </w:r>
    </w:p>
    <w:p w14:paraId="5FB3D1BB" w14:textId="77777777" w:rsidR="00B87D79" w:rsidRPr="00B87D79" w:rsidRDefault="00B87D79" w:rsidP="007A6099">
      <w:pPr>
        <w:pStyle w:val="ListParagraph"/>
        <w:numPr>
          <w:ilvl w:val="0"/>
          <w:numId w:val="32"/>
        </w:numPr>
        <w:spacing w:after="0" w:line="240" w:lineRule="auto"/>
        <w:ind w:left="284" w:hanging="284"/>
        <w:jc w:val="both"/>
        <w:rPr>
          <w:rFonts w:ascii="Times New Roman" w:hAnsi="Times New Roman" w:cs="Times New Roman"/>
          <w:bCs/>
        </w:rPr>
      </w:pPr>
      <w:r w:rsidRPr="00B87D79">
        <w:rPr>
          <w:rFonts w:ascii="Times New Roman" w:hAnsi="Times New Roman" w:cs="Times New Roman"/>
          <w:bCs/>
        </w:rPr>
        <w:t xml:space="preserve">Untuk PT Pegadaian, bahwa supaya asas proporsionalitas, asas keadilan ini tercapai dalam penerapannya di perjanjian gadai maka, perlu kiranya sebelum Surat Bukti Gadai di cetak dan apabila sudah ada kesepakatan uang pinjaman, untuk debitur perlu mengetahui isi dari perjanjian tersebut terlebih dahulu, baik itu ditempel dengan huruf yang jelas atau dibacakan. </w:t>
      </w:r>
    </w:p>
    <w:p w14:paraId="1081D3E5" w14:textId="77777777" w:rsidR="00B87D79" w:rsidRPr="004B3EB5" w:rsidRDefault="00B87D79" w:rsidP="007A6099">
      <w:pPr>
        <w:pStyle w:val="ListParagraph"/>
        <w:numPr>
          <w:ilvl w:val="0"/>
          <w:numId w:val="32"/>
        </w:numPr>
        <w:spacing w:after="0" w:line="240" w:lineRule="auto"/>
        <w:ind w:left="284" w:hanging="284"/>
        <w:jc w:val="both"/>
        <w:rPr>
          <w:rFonts w:ascii="Times New Roman" w:hAnsi="Times New Roman" w:cs="Times New Roman"/>
        </w:rPr>
      </w:pPr>
      <w:r w:rsidRPr="00B87D79">
        <w:rPr>
          <w:rFonts w:ascii="Times New Roman" w:hAnsi="Times New Roman" w:cs="Times New Roman"/>
        </w:rPr>
        <w:t>Untuk PT Pegadaian, bahwa mengenai perlindungan hukum, konsekuensi yuridis, dan tanggung jawab harus betul-betul diperhatikan dalam bisnis. Point 4 (empat) pada perjanjian utang piutang dengan jaminan gadai harus betul-betul diterapakan dan memberitahu debitur perihal besaran ganti rugi. Sehingga asas proporsionalitas tetap terwujud dengan baik. Untuk debitur harus memperhatikan apa yang menjadi hak dan kewajibannya.</w:t>
      </w:r>
    </w:p>
    <w:p w14:paraId="5FAAAD50" w14:textId="77777777" w:rsidR="004B3EB5" w:rsidRPr="00B87D79" w:rsidRDefault="004B3EB5" w:rsidP="004B3EB5">
      <w:pPr>
        <w:pStyle w:val="ListParagraph"/>
        <w:spacing w:after="0" w:line="240" w:lineRule="auto"/>
        <w:ind w:left="284"/>
        <w:jc w:val="both"/>
        <w:rPr>
          <w:rFonts w:ascii="Times New Roman" w:hAnsi="Times New Roman" w:cs="Times New Roman"/>
        </w:rPr>
      </w:pPr>
    </w:p>
    <w:p w14:paraId="31C7CDF3" w14:textId="77777777" w:rsidR="004B3EB5" w:rsidRDefault="004B3EB5" w:rsidP="004B3EB5">
      <w:pPr>
        <w:spacing w:after="0" w:line="240" w:lineRule="auto"/>
        <w:jc w:val="both"/>
        <w:rPr>
          <w:rFonts w:ascii="Times New Roman" w:hAnsi="Times New Roman" w:cs="Times New Roman"/>
          <w:b/>
          <w:lang w:val="en-US"/>
        </w:rPr>
      </w:pPr>
      <w:r w:rsidRPr="004B3EB5">
        <w:rPr>
          <w:rFonts w:ascii="Times New Roman" w:hAnsi="Times New Roman" w:cs="Times New Roman"/>
          <w:b/>
        </w:rPr>
        <w:t>DAFTAR BACAAN</w:t>
      </w:r>
    </w:p>
    <w:p w14:paraId="5934AEBB" w14:textId="77777777" w:rsidR="000602C3" w:rsidRPr="000602C3" w:rsidRDefault="000602C3" w:rsidP="004B3EB5">
      <w:pPr>
        <w:spacing w:after="0" w:line="240" w:lineRule="auto"/>
        <w:jc w:val="both"/>
        <w:rPr>
          <w:rFonts w:ascii="Times New Roman" w:hAnsi="Times New Roman" w:cs="Times New Roman"/>
          <w:b/>
          <w:lang w:val="en-US"/>
        </w:rPr>
      </w:pPr>
    </w:p>
    <w:p w14:paraId="55201266" w14:textId="77777777" w:rsidR="004B3EB5" w:rsidRPr="004B3EB5" w:rsidRDefault="004B3EB5" w:rsidP="004B3EB5">
      <w:pPr>
        <w:spacing w:after="0" w:line="240" w:lineRule="auto"/>
        <w:jc w:val="both"/>
        <w:rPr>
          <w:rFonts w:ascii="Times New Roman" w:hAnsi="Times New Roman" w:cs="Times New Roman"/>
          <w:b/>
        </w:rPr>
      </w:pPr>
      <w:r w:rsidRPr="004B3EB5">
        <w:rPr>
          <w:rFonts w:ascii="Times New Roman" w:hAnsi="Times New Roman" w:cs="Times New Roman"/>
          <w:b/>
        </w:rPr>
        <w:t>Buku-Buku</w:t>
      </w:r>
    </w:p>
    <w:p w14:paraId="4A6EC46C" w14:textId="77777777" w:rsidR="004B3EB5" w:rsidRPr="004B3EB5" w:rsidRDefault="004B3EB5" w:rsidP="004B3EB5">
      <w:pPr>
        <w:spacing w:after="0" w:line="240" w:lineRule="auto"/>
        <w:jc w:val="both"/>
        <w:rPr>
          <w:rFonts w:ascii="Times New Roman" w:hAnsi="Times New Roman" w:cs="Times New Roman"/>
          <w:lang w:val="en-US"/>
        </w:rPr>
      </w:pPr>
    </w:p>
    <w:p w14:paraId="16723642" w14:textId="77777777" w:rsidR="004B3EB5" w:rsidRPr="00B94BDC" w:rsidRDefault="004B3EB5" w:rsidP="004B3EB5">
      <w:pPr>
        <w:spacing w:after="0" w:line="240" w:lineRule="auto"/>
        <w:jc w:val="both"/>
        <w:rPr>
          <w:rFonts w:ascii="Times New Roman" w:hAnsi="Times New Roman" w:cs="Times New Roman"/>
          <w:lang w:val="en-US"/>
        </w:rPr>
      </w:pPr>
      <w:r w:rsidRPr="00B94BDC">
        <w:rPr>
          <w:rFonts w:ascii="Times New Roman" w:hAnsi="Times New Roman" w:cs="Times New Roman"/>
        </w:rPr>
        <w:t xml:space="preserve">Adi Nugroho, Susanti, </w:t>
      </w:r>
      <w:r w:rsidRPr="00B94BDC">
        <w:rPr>
          <w:rFonts w:ascii="Times New Roman" w:hAnsi="Times New Roman" w:cs="Times New Roman"/>
          <w:i/>
        </w:rPr>
        <w:t>Proses Penyelesaian Sengketa Konsumen ditinjau dari Hukum Acara Serta kendala Implementasinya</w:t>
      </w:r>
      <w:r w:rsidRPr="00B94BDC">
        <w:rPr>
          <w:rFonts w:ascii="Times New Roman" w:hAnsi="Times New Roman" w:cs="Times New Roman"/>
        </w:rPr>
        <w:t>, Kencana Prenada Media Group, Jakarta, 2008.</w:t>
      </w:r>
    </w:p>
    <w:p w14:paraId="36983F58" w14:textId="77777777" w:rsidR="00F11D87" w:rsidRPr="00B94BDC" w:rsidRDefault="00F11D87" w:rsidP="004B3EB5">
      <w:pPr>
        <w:spacing w:after="0" w:line="240" w:lineRule="auto"/>
        <w:jc w:val="both"/>
        <w:rPr>
          <w:rFonts w:ascii="Times New Roman" w:hAnsi="Times New Roman" w:cs="Times New Roman"/>
          <w:lang w:val="en-US"/>
        </w:rPr>
      </w:pPr>
    </w:p>
    <w:p w14:paraId="09C2E3BF" w14:textId="77777777" w:rsidR="004B3EB5" w:rsidRPr="00B94BDC" w:rsidRDefault="004B3EB5" w:rsidP="004B3EB5">
      <w:pPr>
        <w:spacing w:after="0" w:line="240" w:lineRule="auto"/>
        <w:jc w:val="both"/>
        <w:rPr>
          <w:rFonts w:ascii="Times New Roman" w:hAnsi="Times New Roman" w:cs="Times New Roman"/>
          <w:lang w:val="en-US"/>
        </w:rPr>
      </w:pPr>
      <w:r w:rsidRPr="00B94BDC">
        <w:rPr>
          <w:rFonts w:ascii="Times New Roman" w:hAnsi="Times New Roman" w:cs="Times New Roman"/>
        </w:rPr>
        <w:t>Departemen Pendidikan Nasional, Kamus Besar Bahasa Indonesia, Balai Pustaka, Jakarta, 2010.</w:t>
      </w:r>
    </w:p>
    <w:p w14:paraId="14A7C286" w14:textId="77777777" w:rsidR="00F11D87" w:rsidRPr="00B94BDC" w:rsidRDefault="00F11D87" w:rsidP="004B3EB5">
      <w:pPr>
        <w:spacing w:after="0" w:line="240" w:lineRule="auto"/>
        <w:jc w:val="both"/>
        <w:rPr>
          <w:rFonts w:ascii="Times New Roman" w:hAnsi="Times New Roman" w:cs="Times New Roman"/>
          <w:lang w:val="en-US"/>
        </w:rPr>
      </w:pPr>
    </w:p>
    <w:p w14:paraId="02DE41A3"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Hernoko, Agus Yudha, </w:t>
      </w:r>
      <w:r w:rsidRPr="00B94BDC">
        <w:rPr>
          <w:rFonts w:ascii="Times New Roman" w:hAnsi="Times New Roman" w:cs="Times New Roman"/>
          <w:i/>
        </w:rPr>
        <w:t>Hukum Perjanjian Asas Proporsionalitas dalam Kontrak Komersial</w:t>
      </w:r>
      <w:r w:rsidRPr="00B94BDC">
        <w:rPr>
          <w:rFonts w:ascii="Times New Roman" w:hAnsi="Times New Roman" w:cs="Times New Roman"/>
        </w:rPr>
        <w:t>, Prenadamedia Group, Edisi Pertama, Jakarta, 2010.</w:t>
      </w:r>
    </w:p>
    <w:p w14:paraId="2388AB1C" w14:textId="77777777" w:rsidR="004B3EB5" w:rsidRPr="00B94BDC" w:rsidRDefault="004B3EB5" w:rsidP="004B3EB5">
      <w:pPr>
        <w:spacing w:after="0" w:line="240" w:lineRule="auto"/>
        <w:jc w:val="both"/>
        <w:rPr>
          <w:rFonts w:ascii="Times New Roman" w:hAnsi="Times New Roman" w:cs="Times New Roman"/>
        </w:rPr>
      </w:pPr>
    </w:p>
    <w:p w14:paraId="4D19210C"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Sidharta, B. Arief, </w:t>
      </w:r>
      <w:r w:rsidRPr="00B94BDC">
        <w:rPr>
          <w:rFonts w:ascii="Times New Roman" w:hAnsi="Times New Roman" w:cs="Times New Roman"/>
          <w:i/>
        </w:rPr>
        <w:t>Refleksi Tentang Hukum Pengertian-Pengertian Dasar Dalam Teori Hukum,</w:t>
      </w:r>
      <w:r w:rsidRPr="00B94BDC">
        <w:rPr>
          <w:rFonts w:ascii="Times New Roman" w:hAnsi="Times New Roman" w:cs="Times New Roman"/>
        </w:rPr>
        <w:t xml:space="preserve"> PT Citra Aditya Bakti, Bandung, Cetakan Ke IV, 2015.</w:t>
      </w:r>
    </w:p>
    <w:p w14:paraId="5815ABF7" w14:textId="77777777" w:rsidR="004B3EB5" w:rsidRPr="00B94BDC" w:rsidRDefault="004B3EB5" w:rsidP="004B3EB5">
      <w:pPr>
        <w:spacing w:after="0" w:line="240" w:lineRule="auto"/>
        <w:jc w:val="both"/>
        <w:rPr>
          <w:rFonts w:ascii="Times New Roman" w:hAnsi="Times New Roman" w:cs="Times New Roman"/>
        </w:rPr>
      </w:pPr>
    </w:p>
    <w:p w14:paraId="5272FE11"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Suyanto, </w:t>
      </w:r>
      <w:r w:rsidRPr="00B94BDC">
        <w:rPr>
          <w:rFonts w:ascii="Times New Roman" w:hAnsi="Times New Roman" w:cs="Times New Roman"/>
          <w:i/>
        </w:rPr>
        <w:t>Metode Penelitian Hukum Pengantar Penelitian Normatif, Empiris dan Gabungan</w:t>
      </w:r>
      <w:r w:rsidRPr="00B94BDC">
        <w:rPr>
          <w:rFonts w:ascii="Times New Roman" w:hAnsi="Times New Roman" w:cs="Times New Roman"/>
        </w:rPr>
        <w:t>, Universitas Gresik Press, Gresik, 2022</w:t>
      </w:r>
    </w:p>
    <w:p w14:paraId="2089BC20" w14:textId="77777777" w:rsidR="004B3EB5" w:rsidRPr="00B94BDC" w:rsidRDefault="004B3EB5" w:rsidP="004B3EB5">
      <w:pPr>
        <w:spacing w:after="0" w:line="240" w:lineRule="auto"/>
        <w:jc w:val="both"/>
        <w:rPr>
          <w:rFonts w:ascii="Times New Roman" w:hAnsi="Times New Roman" w:cs="Times New Roman"/>
        </w:rPr>
      </w:pPr>
    </w:p>
    <w:p w14:paraId="5F02EB51"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Tri Siwi Kristiyanti, Celina, </w:t>
      </w:r>
      <w:r w:rsidRPr="00B94BDC">
        <w:rPr>
          <w:rFonts w:ascii="Times New Roman" w:hAnsi="Times New Roman" w:cs="Times New Roman"/>
          <w:i/>
        </w:rPr>
        <w:t>Hukum Perlindungan Konsumen</w:t>
      </w:r>
      <w:r w:rsidRPr="00B94BDC">
        <w:rPr>
          <w:rFonts w:ascii="Times New Roman" w:hAnsi="Times New Roman" w:cs="Times New Roman"/>
        </w:rPr>
        <w:t>, Sinar Grafika, Jakarta, 2009.</w:t>
      </w:r>
    </w:p>
    <w:p w14:paraId="0E0A7E83" w14:textId="77777777" w:rsidR="004B3EB5" w:rsidRPr="00B94BDC" w:rsidRDefault="004B3EB5" w:rsidP="004B3EB5">
      <w:pPr>
        <w:spacing w:after="0" w:line="240" w:lineRule="auto"/>
        <w:jc w:val="both"/>
        <w:rPr>
          <w:rFonts w:ascii="Times New Roman" w:hAnsi="Times New Roman" w:cs="Times New Roman"/>
        </w:rPr>
      </w:pPr>
    </w:p>
    <w:p w14:paraId="43A41346"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Jurnal Hukum</w:t>
      </w:r>
    </w:p>
    <w:p w14:paraId="08843A4D" w14:textId="77777777" w:rsidR="004B3EB5" w:rsidRPr="00B94BDC" w:rsidRDefault="004B3EB5" w:rsidP="004B3EB5">
      <w:pPr>
        <w:spacing w:after="0" w:line="240" w:lineRule="auto"/>
        <w:jc w:val="both"/>
        <w:rPr>
          <w:rFonts w:ascii="Times New Roman" w:hAnsi="Times New Roman" w:cs="Times New Roman"/>
        </w:rPr>
      </w:pPr>
    </w:p>
    <w:p w14:paraId="53BD5597"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i/>
        </w:rPr>
        <w:t>Penerapan Asas Proporsionalitas Dalam Perjanjian waralaba</w:t>
      </w:r>
      <w:r w:rsidRPr="00B94BDC">
        <w:rPr>
          <w:rFonts w:ascii="Times New Roman" w:hAnsi="Times New Roman" w:cs="Times New Roman"/>
        </w:rPr>
        <w:t xml:space="preserve"> (on line)) Ejournal.undip.ac.id, Notarius, Volume 2, 2019 diakses tanggal 13 Februari 2023, jam 16.09 WIB.</w:t>
      </w:r>
    </w:p>
    <w:p w14:paraId="218975D9" w14:textId="77777777" w:rsidR="004B3EB5" w:rsidRPr="00B94BDC" w:rsidRDefault="004B3EB5" w:rsidP="004B3EB5">
      <w:pPr>
        <w:spacing w:after="0" w:line="240" w:lineRule="auto"/>
        <w:jc w:val="both"/>
        <w:rPr>
          <w:rFonts w:ascii="Times New Roman" w:hAnsi="Times New Roman" w:cs="Times New Roman"/>
        </w:rPr>
      </w:pPr>
    </w:p>
    <w:p w14:paraId="317AC034"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Agus Yudha Hernoko, </w:t>
      </w:r>
      <w:r w:rsidRPr="00B94BDC">
        <w:rPr>
          <w:rFonts w:ascii="Times New Roman" w:hAnsi="Times New Roman" w:cs="Times New Roman"/>
          <w:i/>
        </w:rPr>
        <w:t>Hukum Perjanjian Asas Proporsionalitas Dalam Kontrak Komersial</w:t>
      </w:r>
      <w:r w:rsidRPr="00B94BDC">
        <w:rPr>
          <w:rFonts w:ascii="Times New Roman" w:hAnsi="Times New Roman" w:cs="Times New Roman"/>
        </w:rPr>
        <w:t xml:space="preserve">, Kencana Predana Media Grooup, Jakarta, 2013 </w:t>
      </w:r>
      <w:r w:rsidRPr="00B94BDC">
        <w:rPr>
          <w:rFonts w:ascii="Times New Roman" w:hAnsi="Times New Roman" w:cs="Times New Roman"/>
        </w:rPr>
        <w:lastRenderedPageBreak/>
        <w:t>(on line) https://ejournal.undip.ac.id, Notarius, Volume 12 Nomor 2 (2019) diakses tanggal 14 Februari 2023, jam 04.00 WIB.</w:t>
      </w:r>
    </w:p>
    <w:p w14:paraId="4D2C5179" w14:textId="77777777" w:rsidR="004B3EB5" w:rsidRPr="00B94BDC" w:rsidRDefault="004B3EB5" w:rsidP="004B3EB5">
      <w:pPr>
        <w:spacing w:after="0" w:line="240" w:lineRule="auto"/>
        <w:jc w:val="both"/>
        <w:rPr>
          <w:rFonts w:ascii="Times New Roman" w:hAnsi="Times New Roman" w:cs="Times New Roman"/>
        </w:rPr>
      </w:pPr>
    </w:p>
    <w:p w14:paraId="383E6CD8"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Herlin Budiono, </w:t>
      </w:r>
      <w:r w:rsidRPr="00B94BDC">
        <w:rPr>
          <w:rFonts w:ascii="Times New Roman" w:hAnsi="Times New Roman" w:cs="Times New Roman"/>
          <w:i/>
        </w:rPr>
        <w:t>Asas Keseimbangan Bagi Hukum Perjanjian Indonesia Hukum Perjanjian Berlandaskan Asas-Asas Wigati Indonesia</w:t>
      </w:r>
      <w:r w:rsidRPr="00B94BDC">
        <w:rPr>
          <w:rFonts w:ascii="Times New Roman" w:hAnsi="Times New Roman" w:cs="Times New Roman"/>
        </w:rPr>
        <w:t>, Citra Aditya Bakti, Bandung, 2006 (on line) https://hukum.studentjournal.ub.ac.id diakses tnggal 16 Februari 2023, jam 20.10 WIB</w:t>
      </w:r>
    </w:p>
    <w:p w14:paraId="4DE264CC" w14:textId="77777777" w:rsidR="004B3EB5" w:rsidRPr="00B94BDC" w:rsidRDefault="004B3EB5" w:rsidP="004B3EB5">
      <w:pPr>
        <w:spacing w:after="0" w:line="240" w:lineRule="auto"/>
        <w:jc w:val="both"/>
        <w:rPr>
          <w:rFonts w:ascii="Times New Roman" w:hAnsi="Times New Roman" w:cs="Times New Roman"/>
        </w:rPr>
      </w:pPr>
    </w:p>
    <w:p w14:paraId="0141C725"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Media Daring</w:t>
      </w:r>
    </w:p>
    <w:p w14:paraId="53819288" w14:textId="77777777" w:rsidR="004B3EB5" w:rsidRPr="00B94BDC" w:rsidRDefault="004B3EB5" w:rsidP="004B3EB5">
      <w:pPr>
        <w:spacing w:after="0" w:line="240" w:lineRule="auto"/>
        <w:jc w:val="both"/>
        <w:rPr>
          <w:rFonts w:ascii="Times New Roman" w:hAnsi="Times New Roman" w:cs="Times New Roman"/>
        </w:rPr>
      </w:pPr>
    </w:p>
    <w:p w14:paraId="2CDF5F2C"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 xml:space="preserve">Dedy Triyanto Ari Rahmad, I Gusti Ngurah Wairoca, Ni Gusti Ayu Dyah Satyawati, </w:t>
      </w:r>
      <w:r w:rsidRPr="00B94BDC">
        <w:rPr>
          <w:rFonts w:ascii="Times New Roman" w:hAnsi="Times New Roman" w:cs="Times New Roman"/>
          <w:i/>
        </w:rPr>
        <w:t xml:space="preserve">Program Kekhususan hukum Pemerintahan, Hubungan Antara Norma Hukum Dengan Asas Hukum </w:t>
      </w:r>
      <w:r w:rsidRPr="00B94BDC">
        <w:rPr>
          <w:rFonts w:ascii="Times New Roman" w:hAnsi="Times New Roman" w:cs="Times New Roman"/>
        </w:rPr>
        <w:t>(on line), https://ojs.unud.ac.id diakses pada tanggal 15 Februari 2023, jam 22.48 WIB.</w:t>
      </w:r>
      <w:r w:rsidRPr="00B94BDC">
        <w:rPr>
          <w:rFonts w:ascii="Times New Roman" w:hAnsi="Times New Roman" w:cs="Times New Roman"/>
        </w:rPr>
        <w:tab/>
      </w:r>
    </w:p>
    <w:p w14:paraId="1052F247" w14:textId="77777777" w:rsidR="004B3EB5" w:rsidRPr="00B94BDC" w:rsidRDefault="004B3EB5" w:rsidP="004B3EB5">
      <w:pPr>
        <w:spacing w:after="0" w:line="240" w:lineRule="auto"/>
        <w:jc w:val="both"/>
        <w:rPr>
          <w:rFonts w:ascii="Times New Roman" w:hAnsi="Times New Roman" w:cs="Times New Roman"/>
        </w:rPr>
      </w:pPr>
    </w:p>
    <w:p w14:paraId="592558B8" w14:textId="77777777" w:rsidR="004B3EB5" w:rsidRPr="00B94BDC" w:rsidRDefault="004B3EB5" w:rsidP="004B3EB5">
      <w:pPr>
        <w:spacing w:after="0" w:line="240" w:lineRule="auto"/>
        <w:jc w:val="both"/>
        <w:rPr>
          <w:rFonts w:ascii="Times New Roman" w:hAnsi="Times New Roman" w:cs="Times New Roman"/>
        </w:rPr>
      </w:pPr>
      <w:r w:rsidRPr="00B94BDC">
        <w:rPr>
          <w:rFonts w:ascii="Times New Roman" w:hAnsi="Times New Roman" w:cs="Times New Roman"/>
        </w:rPr>
        <w:t>Tim Hukum Online,</w:t>
      </w:r>
      <w:r w:rsidRPr="00B94BDC">
        <w:rPr>
          <w:rFonts w:ascii="Times New Roman" w:hAnsi="Times New Roman" w:cs="Times New Roman"/>
          <w:i/>
        </w:rPr>
        <w:t xml:space="preserve"> Pengertian Wanprestasi, Akibat, dan Cara Menyelesaikannya</w:t>
      </w:r>
      <w:r w:rsidRPr="00B94BDC">
        <w:rPr>
          <w:rFonts w:ascii="Times New Roman" w:hAnsi="Times New Roman" w:cs="Times New Roman"/>
        </w:rPr>
        <w:t>, www.hukumonline.com diakses pada hari senin tanggal 20 Februari 2023 jam 14.15 WIB.</w:t>
      </w:r>
    </w:p>
    <w:p w14:paraId="08C97D43" w14:textId="77777777" w:rsidR="004B3EB5" w:rsidRPr="00B94BDC" w:rsidRDefault="004B3EB5" w:rsidP="004B3EB5">
      <w:pPr>
        <w:spacing w:after="0" w:line="240" w:lineRule="auto"/>
        <w:jc w:val="both"/>
        <w:rPr>
          <w:rFonts w:ascii="Times New Roman" w:hAnsi="Times New Roman" w:cs="Times New Roman"/>
        </w:rPr>
      </w:pPr>
    </w:p>
    <w:p w14:paraId="34D734D4" w14:textId="77777777" w:rsidR="004B3EB5" w:rsidRPr="00B94BDC" w:rsidRDefault="004B3EB5" w:rsidP="004B3EB5">
      <w:pPr>
        <w:spacing w:after="0" w:line="240" w:lineRule="auto"/>
        <w:jc w:val="both"/>
        <w:rPr>
          <w:rFonts w:ascii="Times New Roman" w:hAnsi="Times New Roman" w:cs="Times New Roman"/>
        </w:rPr>
      </w:pPr>
    </w:p>
    <w:p w14:paraId="3F12796A" w14:textId="77777777" w:rsidR="004B3EB5" w:rsidRPr="00B94BDC" w:rsidRDefault="004B3EB5" w:rsidP="004B3EB5">
      <w:pPr>
        <w:spacing w:after="0" w:line="240" w:lineRule="auto"/>
        <w:jc w:val="both"/>
        <w:rPr>
          <w:rFonts w:ascii="Times New Roman" w:hAnsi="Times New Roman" w:cs="Times New Roman"/>
        </w:rPr>
      </w:pPr>
    </w:p>
    <w:p w14:paraId="42C8AD87" w14:textId="77777777" w:rsidR="004B3EB5" w:rsidRPr="00B94BDC" w:rsidRDefault="004B3EB5" w:rsidP="004B3EB5">
      <w:pPr>
        <w:spacing w:after="0" w:line="240" w:lineRule="auto"/>
        <w:jc w:val="both"/>
        <w:rPr>
          <w:rFonts w:ascii="Times New Roman" w:hAnsi="Times New Roman" w:cs="Times New Roman"/>
        </w:rPr>
      </w:pPr>
    </w:p>
    <w:p w14:paraId="27B5DB9A" w14:textId="77777777" w:rsidR="004B3EB5" w:rsidRPr="00B94BDC" w:rsidRDefault="004B3EB5" w:rsidP="004B3EB5">
      <w:pPr>
        <w:spacing w:after="0" w:line="240" w:lineRule="auto"/>
        <w:jc w:val="both"/>
        <w:rPr>
          <w:rFonts w:ascii="Times New Roman" w:hAnsi="Times New Roman" w:cs="Times New Roman"/>
        </w:rPr>
      </w:pPr>
    </w:p>
    <w:p w14:paraId="06B66855" w14:textId="77777777" w:rsidR="00B87D79" w:rsidRPr="00B94BDC" w:rsidRDefault="00B87D79" w:rsidP="004B3EB5">
      <w:pPr>
        <w:spacing w:after="0" w:line="240" w:lineRule="auto"/>
        <w:jc w:val="both"/>
        <w:rPr>
          <w:rFonts w:ascii="Times New Roman" w:hAnsi="Times New Roman" w:cs="Times New Roman"/>
        </w:rPr>
      </w:pPr>
    </w:p>
    <w:p w14:paraId="1ECD4000" w14:textId="77777777" w:rsidR="00166966" w:rsidRPr="00B94BDC" w:rsidRDefault="00166966" w:rsidP="004B3EB5">
      <w:pPr>
        <w:spacing w:after="0" w:line="240" w:lineRule="auto"/>
        <w:jc w:val="both"/>
        <w:rPr>
          <w:rFonts w:ascii="Times New Roman" w:hAnsi="Times New Roman" w:cs="Times New Roman"/>
          <w:lang w:val="en-US"/>
        </w:rPr>
      </w:pPr>
    </w:p>
    <w:sectPr w:rsidR="00166966" w:rsidRPr="00B94BDC" w:rsidSect="00CF208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11A0F" w14:textId="77777777" w:rsidR="00E42AF1" w:rsidRDefault="00E42AF1" w:rsidP="007E0D7E">
      <w:pPr>
        <w:spacing w:after="0" w:line="240" w:lineRule="auto"/>
      </w:pPr>
      <w:r>
        <w:separator/>
      </w:r>
    </w:p>
  </w:endnote>
  <w:endnote w:type="continuationSeparator" w:id="0">
    <w:p w14:paraId="4E7F8EDF" w14:textId="77777777" w:rsidR="00E42AF1" w:rsidRDefault="00E42AF1" w:rsidP="007E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Alternates Black">
    <w:altName w:val="Calibri"/>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212977"/>
      <w:docPartObj>
        <w:docPartGallery w:val="Page Numbers (Bottom of Page)"/>
        <w:docPartUnique/>
      </w:docPartObj>
    </w:sdtPr>
    <w:sdtEndPr>
      <w:rPr>
        <w:noProof/>
      </w:rPr>
    </w:sdtEndPr>
    <w:sdtContent>
      <w:p w14:paraId="75610E52" w14:textId="55A25971" w:rsidR="006C0646" w:rsidRPr="005063A5" w:rsidRDefault="00FF5421" w:rsidP="006C0646">
        <w:pPr>
          <w:pStyle w:val="Footer"/>
          <w:jc w:val="right"/>
        </w:pPr>
        <w:r>
          <w:fldChar w:fldCharType="begin"/>
        </w:r>
        <w:r>
          <w:instrText xml:space="preserve"> PAGE   \* MERGEFORMAT </w:instrText>
        </w:r>
        <w:r>
          <w:fldChar w:fldCharType="separate"/>
        </w:r>
        <w:r>
          <w:rPr>
            <w:noProof/>
          </w:rPr>
          <w:t>2</w:t>
        </w:r>
        <w:r>
          <w:rPr>
            <w:noProof/>
          </w:rPr>
          <w:fldChar w:fldCharType="end"/>
        </w:r>
        <w:r w:rsidR="006C0646" w:rsidRPr="006C0646">
          <w:rPr>
            <w:color w:val="111111"/>
            <w:shd w:val="clear" w:color="auto" w:fill="FBFBF3"/>
          </w:rPr>
          <w:t xml:space="preserve"> </w:t>
        </w:r>
        <w:r w:rsidR="006C0646" w:rsidRPr="005063A5">
          <w:rPr>
            <w:color w:val="111111"/>
            <w:shd w:val="clear" w:color="auto" w:fill="FBFBF3"/>
          </w:rPr>
          <w:t>Fakultas Hukum Universitas Gresik</w:t>
        </w:r>
        <w:r w:rsidR="006C0646">
          <w:rPr>
            <w:color w:val="111111"/>
            <w:shd w:val="clear" w:color="auto" w:fill="FBFBF3"/>
          </w:rPr>
          <w:t xml:space="preserve"> </w:t>
        </w:r>
        <w:r w:rsidR="006C0646" w:rsidRPr="005063A5">
          <w:t>-</w:t>
        </w:r>
        <w:r w:rsidR="006C0646">
          <w:t xml:space="preserve"> </w:t>
        </w:r>
        <w:sdt>
          <w:sdtPr>
            <w:id w:val="-767845634"/>
            <w:docPartObj>
              <w:docPartGallery w:val="Page Numbers (Bottom of Page)"/>
              <w:docPartUnique/>
            </w:docPartObj>
          </w:sdtPr>
          <w:sdtEndPr>
            <w:rPr>
              <w:noProof/>
            </w:rPr>
          </w:sdtEndPr>
          <w:sdtContent>
            <w:r w:rsidR="006C0646" w:rsidRPr="005063A5">
              <w:fldChar w:fldCharType="begin"/>
            </w:r>
            <w:r w:rsidR="006C0646" w:rsidRPr="005063A5">
              <w:instrText xml:space="preserve"> PAGE   \* MERGEFORMAT </w:instrText>
            </w:r>
            <w:r w:rsidR="006C0646" w:rsidRPr="005063A5">
              <w:fldChar w:fldCharType="separate"/>
            </w:r>
            <w:r w:rsidR="006C0646">
              <w:t>1</w:t>
            </w:r>
            <w:r w:rsidR="006C0646" w:rsidRPr="005063A5">
              <w:rPr>
                <w:noProof/>
              </w:rPr>
              <w:fldChar w:fldCharType="end"/>
            </w:r>
          </w:sdtContent>
        </w:sdt>
      </w:p>
      <w:p w14:paraId="1EE3B8ED" w14:textId="276F5175" w:rsidR="00FF5421" w:rsidRDefault="00000000">
        <w:pPr>
          <w:pStyle w:val="Footer"/>
          <w:jc w:val="center"/>
        </w:pPr>
      </w:p>
    </w:sdtContent>
  </w:sdt>
  <w:p w14:paraId="20F84D89" w14:textId="77777777" w:rsidR="00FF5421" w:rsidRDefault="00FF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AA500" w14:textId="77777777" w:rsidR="00E42AF1" w:rsidRDefault="00E42AF1" w:rsidP="007E0D7E">
      <w:pPr>
        <w:spacing w:after="0" w:line="240" w:lineRule="auto"/>
      </w:pPr>
      <w:r>
        <w:separator/>
      </w:r>
    </w:p>
  </w:footnote>
  <w:footnote w:type="continuationSeparator" w:id="0">
    <w:p w14:paraId="06D39E7A" w14:textId="77777777" w:rsidR="00E42AF1" w:rsidRDefault="00E42AF1" w:rsidP="007E0D7E">
      <w:pPr>
        <w:spacing w:after="0" w:line="240" w:lineRule="auto"/>
      </w:pPr>
      <w:r>
        <w:continuationSeparator/>
      </w:r>
    </w:p>
  </w:footnote>
  <w:footnote w:id="1">
    <w:p w14:paraId="6C122FDB" w14:textId="77777777" w:rsidR="00491F92" w:rsidRPr="00BE33D2" w:rsidRDefault="00491F92" w:rsidP="00387BF0">
      <w:pPr>
        <w:pStyle w:val="FootnoteText"/>
        <w:ind w:firstLine="284"/>
        <w:jc w:val="both"/>
        <w:rPr>
          <w:rFonts w:ascii="Times New Roman" w:hAnsi="Times New Roman" w:cs="Times New Roman"/>
        </w:rPr>
      </w:pPr>
      <w:r w:rsidRPr="00BE33D2">
        <w:rPr>
          <w:rStyle w:val="FootnoteReference"/>
          <w:rFonts w:ascii="Times New Roman" w:hAnsi="Times New Roman" w:cs="Times New Roman"/>
        </w:rPr>
        <w:footnoteRef/>
      </w:r>
      <w:r w:rsidRPr="00BE33D2">
        <w:rPr>
          <w:rFonts w:ascii="Times New Roman" w:hAnsi="Times New Roman" w:cs="Times New Roman"/>
        </w:rPr>
        <w:t xml:space="preserve"> Agus Yudha Hernoko, </w:t>
      </w:r>
      <w:r w:rsidRPr="00BE33D2">
        <w:rPr>
          <w:rFonts w:ascii="Times New Roman" w:hAnsi="Times New Roman" w:cs="Times New Roman"/>
          <w:i/>
          <w:iCs/>
        </w:rPr>
        <w:t>Hukum Perjanjian Asas Proporsionalitas dalam Kontrak Komersial,</w:t>
      </w:r>
      <w:r w:rsidRPr="00BE33D2">
        <w:rPr>
          <w:rFonts w:ascii="Times New Roman" w:hAnsi="Times New Roman" w:cs="Times New Roman"/>
        </w:rPr>
        <w:t xml:space="preserve"> Prenadamedia Group, Edisi Pertama, Jakarta, 2010, hlm.</w:t>
      </w:r>
      <w:r w:rsidR="00387BF0" w:rsidRPr="00BE33D2">
        <w:rPr>
          <w:rFonts w:ascii="Times New Roman" w:hAnsi="Times New Roman" w:cs="Times New Roman"/>
        </w:rPr>
        <w:t xml:space="preserve"> 260.</w:t>
      </w:r>
    </w:p>
  </w:footnote>
  <w:footnote w:id="2">
    <w:p w14:paraId="10C2D51B" w14:textId="77777777" w:rsidR="0021660D" w:rsidRPr="00674D80" w:rsidRDefault="0021660D" w:rsidP="0021660D">
      <w:pPr>
        <w:pStyle w:val="FootnoteText"/>
        <w:ind w:firstLine="567"/>
        <w:jc w:val="both"/>
        <w:rPr>
          <w:rFonts w:ascii="Times New Roman" w:hAnsi="Times New Roman" w:cs="Times New Roman"/>
        </w:rPr>
      </w:pPr>
      <w:r w:rsidRPr="00674D80">
        <w:rPr>
          <w:rStyle w:val="FootnoteReference"/>
          <w:rFonts w:ascii="Times New Roman" w:hAnsi="Times New Roman" w:cs="Times New Roman"/>
        </w:rPr>
        <w:footnoteRef/>
      </w:r>
      <w:r w:rsidRPr="00674D80">
        <w:rPr>
          <w:rFonts w:ascii="Times New Roman" w:hAnsi="Times New Roman" w:cs="Times New Roman"/>
        </w:rPr>
        <w:t xml:space="preserve"> Djasadin Saragih, </w:t>
      </w:r>
      <w:r w:rsidRPr="00674D80">
        <w:rPr>
          <w:rFonts w:ascii="Times New Roman" w:hAnsi="Times New Roman" w:cs="Times New Roman"/>
          <w:i/>
        </w:rPr>
        <w:t>Peran Interpretasi dalam Sosialisasi Hukum: Khususnya Hukum Perdata di dalam BW</w:t>
      </w:r>
      <w:r w:rsidRPr="00674D80">
        <w:rPr>
          <w:rFonts w:ascii="Times New Roman" w:hAnsi="Times New Roman" w:cs="Times New Roman"/>
        </w:rPr>
        <w:t xml:space="preserve">, Yuridika, No. 8 Tahun III, Februari-Maret 1988, h. 39, dikutip dalam  </w:t>
      </w:r>
      <w:r w:rsidRPr="00674D80">
        <w:rPr>
          <w:rFonts w:ascii="Times New Roman" w:hAnsi="Times New Roman" w:cs="Times New Roman"/>
          <w:i/>
        </w:rPr>
        <w:t>Ibid</w:t>
      </w:r>
      <w:r w:rsidRPr="00674D80">
        <w:rPr>
          <w:rFonts w:ascii="Times New Roman" w:hAnsi="Times New Roman" w:cs="Times New Roman"/>
        </w:rPr>
        <w:t>, h. 6.</w:t>
      </w:r>
    </w:p>
  </w:footnote>
  <w:footnote w:id="3">
    <w:p w14:paraId="1D7619B1" w14:textId="77777777" w:rsidR="00387BF0" w:rsidRPr="00BE33D2" w:rsidRDefault="00387BF0" w:rsidP="00387BF0">
      <w:pPr>
        <w:pStyle w:val="FootnoteText"/>
        <w:ind w:firstLine="284"/>
        <w:rPr>
          <w:rFonts w:ascii="Times New Roman" w:hAnsi="Times New Roman" w:cs="Times New Roman"/>
        </w:rPr>
      </w:pPr>
      <w:r w:rsidRPr="00BE33D2">
        <w:rPr>
          <w:rStyle w:val="FootnoteReference"/>
          <w:rFonts w:ascii="Times New Roman" w:hAnsi="Times New Roman" w:cs="Times New Roman"/>
        </w:rPr>
        <w:footnoteRef/>
      </w:r>
      <w:r w:rsidRPr="00BE33D2">
        <w:rPr>
          <w:rFonts w:ascii="Times New Roman" w:hAnsi="Times New Roman" w:cs="Times New Roman"/>
        </w:rPr>
        <w:t xml:space="preserve"> </w:t>
      </w:r>
      <w:r w:rsidRPr="00BE33D2">
        <w:rPr>
          <w:rFonts w:ascii="Times New Roman" w:hAnsi="Times New Roman" w:cs="Times New Roman"/>
          <w:i/>
          <w:iCs/>
        </w:rPr>
        <w:t>Ibid</w:t>
      </w:r>
      <w:r w:rsidRPr="00BE33D2">
        <w:rPr>
          <w:rFonts w:ascii="Times New Roman" w:hAnsi="Times New Roman" w:cs="Times New Roman"/>
        </w:rPr>
        <w:t>., hlm. 261</w:t>
      </w:r>
    </w:p>
  </w:footnote>
  <w:footnote w:id="4">
    <w:p w14:paraId="56C46D92" w14:textId="77777777" w:rsidR="00CE45A2" w:rsidRPr="00674D80" w:rsidRDefault="00CE45A2" w:rsidP="00CE45A2">
      <w:pPr>
        <w:pStyle w:val="FootnoteText"/>
        <w:ind w:firstLine="720"/>
        <w:jc w:val="both"/>
        <w:rPr>
          <w:rFonts w:ascii="Times New Roman" w:hAnsi="Times New Roman" w:cs="Times New Roman"/>
        </w:rPr>
      </w:pPr>
      <w:r w:rsidRPr="00674D80">
        <w:rPr>
          <w:rStyle w:val="FootnoteReference"/>
          <w:rFonts w:ascii="Times New Roman" w:hAnsi="Times New Roman" w:cs="Times New Roman"/>
        </w:rPr>
        <w:footnoteRef/>
      </w:r>
      <w:r w:rsidRPr="00674D80">
        <w:rPr>
          <w:rFonts w:ascii="Times New Roman" w:hAnsi="Times New Roman" w:cs="Times New Roman"/>
        </w:rPr>
        <w:t xml:space="preserve"> E. Saefullah Wiradipraja, </w:t>
      </w:r>
      <w:r w:rsidRPr="00674D80">
        <w:rPr>
          <w:rFonts w:ascii="Times New Roman" w:hAnsi="Times New Roman" w:cs="Times New Roman"/>
          <w:i/>
        </w:rPr>
        <w:t>Penuntun Praktis Metode Penelitian dan Penulisan Karya Ilmiah Hukum</w:t>
      </w:r>
      <w:r w:rsidRPr="00674D80">
        <w:rPr>
          <w:rFonts w:ascii="Times New Roman" w:hAnsi="Times New Roman" w:cs="Times New Roman"/>
        </w:rPr>
        <w:t xml:space="preserve">, Keni Media, Bandung, 2015, h. 5 dikutip dalam Suyanto, </w:t>
      </w:r>
      <w:r w:rsidRPr="00674D80">
        <w:rPr>
          <w:rFonts w:ascii="Times New Roman" w:hAnsi="Times New Roman" w:cs="Times New Roman"/>
          <w:i/>
        </w:rPr>
        <w:t>Metode Penelitin Hukum Pengantar Penelitian Normatif, Empiris dan Gabungan</w:t>
      </w:r>
      <w:r w:rsidRPr="00674D80">
        <w:rPr>
          <w:rFonts w:ascii="Times New Roman" w:hAnsi="Times New Roman" w:cs="Times New Roman"/>
        </w:rPr>
        <w:t>, Unigres Press, Gresik, 2022, h. 87.</w:t>
      </w:r>
    </w:p>
  </w:footnote>
  <w:footnote w:id="5">
    <w:p w14:paraId="48AC64D0" w14:textId="77777777" w:rsidR="00A65026" w:rsidRPr="00674D80" w:rsidRDefault="00A65026" w:rsidP="00A65026">
      <w:pPr>
        <w:pStyle w:val="FootnoteText"/>
        <w:ind w:firstLine="720"/>
        <w:jc w:val="both"/>
        <w:rPr>
          <w:rFonts w:ascii="Times New Roman" w:hAnsi="Times New Roman" w:cs="Times New Roman"/>
        </w:rPr>
      </w:pPr>
      <w:r w:rsidRPr="00674D80">
        <w:rPr>
          <w:rStyle w:val="FootnoteReference"/>
          <w:rFonts w:ascii="Times New Roman" w:hAnsi="Times New Roman" w:cs="Times New Roman"/>
        </w:rPr>
        <w:footnoteRef/>
      </w:r>
      <w:r w:rsidRPr="00674D80">
        <w:rPr>
          <w:rFonts w:ascii="Times New Roman" w:hAnsi="Times New Roman" w:cs="Times New Roman"/>
        </w:rPr>
        <w:t xml:space="preserve"> Peter Mahmud Marzuki</w:t>
      </w:r>
      <w:r w:rsidRPr="00674D80">
        <w:rPr>
          <w:rFonts w:ascii="Times New Roman" w:hAnsi="Times New Roman" w:cs="Times New Roman"/>
          <w:i/>
          <w:iCs/>
        </w:rPr>
        <w:t>, Penelitian Hukum</w:t>
      </w:r>
      <w:r w:rsidRPr="00674D80">
        <w:rPr>
          <w:rFonts w:ascii="Times New Roman" w:hAnsi="Times New Roman" w:cs="Times New Roman"/>
        </w:rPr>
        <w:t>, edisi revisi, Cetakan ke-12, Kencana Prenadamedia Group, Jakarta, 2016, h. 135-137.</w:t>
      </w:r>
    </w:p>
  </w:footnote>
  <w:footnote w:id="6">
    <w:p w14:paraId="18A4532F" w14:textId="77777777" w:rsidR="00346167" w:rsidRPr="00F11D87" w:rsidRDefault="00346167" w:rsidP="00346167">
      <w:pPr>
        <w:pStyle w:val="FootnoteText"/>
        <w:ind w:firstLine="284"/>
        <w:jc w:val="both"/>
        <w:rPr>
          <w:rFonts w:ascii="Times New Roman" w:hAnsi="Times New Roman" w:cs="Times New Roman"/>
          <w:lang w:val="en-US"/>
        </w:rPr>
      </w:pPr>
      <w:r w:rsidRPr="00BE33D2">
        <w:rPr>
          <w:rStyle w:val="FootnoteReference"/>
          <w:rFonts w:ascii="Times New Roman" w:hAnsi="Times New Roman" w:cs="Times New Roman"/>
        </w:rPr>
        <w:footnoteRef/>
      </w:r>
      <w:r w:rsidRPr="00BE33D2">
        <w:rPr>
          <w:rFonts w:ascii="Times New Roman" w:hAnsi="Times New Roman" w:cs="Times New Roman"/>
        </w:rPr>
        <w:t xml:space="preserve"> Satjipto Raharjo, </w:t>
      </w:r>
      <w:r w:rsidRPr="00BE33D2">
        <w:rPr>
          <w:rFonts w:ascii="Times New Roman" w:hAnsi="Times New Roman" w:cs="Times New Roman"/>
          <w:i/>
          <w:iCs/>
        </w:rPr>
        <w:t>Ilmu Hukum</w:t>
      </w:r>
      <w:r w:rsidRPr="00BE33D2">
        <w:rPr>
          <w:rFonts w:ascii="Times New Roman" w:hAnsi="Times New Roman" w:cs="Times New Roman"/>
        </w:rPr>
        <w:t xml:space="preserve">, PT Citra Aditya Bakti, Bandung, 2000, hlm. 54, dikutip dalam Salim HS dan Erlies Septiana Nurbani, </w:t>
      </w:r>
      <w:r w:rsidR="00F11D87">
        <w:rPr>
          <w:rFonts w:ascii="Times New Roman" w:hAnsi="Times New Roman" w:cs="Times New Roman"/>
          <w:i/>
          <w:iCs/>
          <w:lang w:val="en-US"/>
        </w:rPr>
        <w:t xml:space="preserve">Penerapan Teori Hukum Pada Penelitian Tesis Dan Disertasi, </w:t>
      </w:r>
      <w:r w:rsidR="00F11D87">
        <w:rPr>
          <w:rFonts w:ascii="Times New Roman" w:hAnsi="Times New Roman" w:cs="Times New Roman"/>
          <w:iCs/>
          <w:lang w:val="en-US"/>
        </w:rPr>
        <w:t>PT RajaGrafindo Persada, Jakarta, 2014,</w:t>
      </w:r>
      <w:r w:rsidRPr="00BE33D2">
        <w:rPr>
          <w:rFonts w:ascii="Times New Roman" w:hAnsi="Times New Roman" w:cs="Times New Roman"/>
        </w:rPr>
        <w:t xml:space="preserve"> hlm 262.</w:t>
      </w:r>
    </w:p>
  </w:footnote>
  <w:footnote w:id="7">
    <w:p w14:paraId="731800D2" w14:textId="77777777" w:rsidR="00346167" w:rsidRPr="00BE33D2" w:rsidRDefault="00346167" w:rsidP="00346167">
      <w:pPr>
        <w:pStyle w:val="FootnoteText"/>
        <w:ind w:firstLine="284"/>
        <w:jc w:val="both"/>
        <w:rPr>
          <w:rFonts w:ascii="Times New Roman" w:hAnsi="Times New Roman" w:cs="Times New Roman"/>
        </w:rPr>
      </w:pPr>
      <w:r w:rsidRPr="00BE33D2">
        <w:rPr>
          <w:rStyle w:val="FootnoteReference"/>
          <w:rFonts w:ascii="Times New Roman" w:hAnsi="Times New Roman" w:cs="Times New Roman"/>
        </w:rPr>
        <w:footnoteRef/>
      </w:r>
      <w:r w:rsidRPr="00BE33D2">
        <w:rPr>
          <w:rFonts w:ascii="Times New Roman" w:hAnsi="Times New Roman" w:cs="Times New Roman"/>
        </w:rPr>
        <w:t xml:space="preserve"> Philipus M. Hadjon, </w:t>
      </w:r>
      <w:r w:rsidRPr="00BE33D2">
        <w:rPr>
          <w:rFonts w:ascii="Times New Roman" w:hAnsi="Times New Roman" w:cs="Times New Roman"/>
          <w:i/>
          <w:iCs/>
        </w:rPr>
        <w:t>Perlindungan Hukum bagi Rakyat Indonesia</w:t>
      </w:r>
      <w:r w:rsidRPr="00BE33D2">
        <w:rPr>
          <w:rFonts w:ascii="Times New Roman" w:hAnsi="Times New Roman" w:cs="Times New Roman"/>
        </w:rPr>
        <w:t xml:space="preserve">, PT Bina Ilmu, Sruabaya, 1987, hlm. 2, dikutip dalam Salim HS, Erlies Septiana Nurbani, </w:t>
      </w:r>
      <w:r w:rsidRPr="00BE33D2">
        <w:rPr>
          <w:rFonts w:ascii="Times New Roman" w:hAnsi="Times New Roman" w:cs="Times New Roman"/>
          <w:i/>
          <w:iCs/>
        </w:rPr>
        <w:t>Penerapan Teori Hukum Pada Penelitian Tesis Dan Disertasi,</w:t>
      </w:r>
      <w:r w:rsidRPr="00BE33D2">
        <w:rPr>
          <w:rFonts w:ascii="Times New Roman" w:hAnsi="Times New Roman" w:cs="Times New Roman"/>
        </w:rPr>
        <w:t xml:space="preserve"> PT RajaGrafindo Persada, Jakarta, 201</w:t>
      </w:r>
      <w:r w:rsidR="00F11D87">
        <w:rPr>
          <w:rFonts w:ascii="Times New Roman" w:hAnsi="Times New Roman" w:cs="Times New Roman"/>
          <w:lang w:val="en-US"/>
        </w:rPr>
        <w:t>4</w:t>
      </w:r>
      <w:r w:rsidRPr="00BE33D2">
        <w:rPr>
          <w:rFonts w:ascii="Times New Roman" w:hAnsi="Times New Roman" w:cs="Times New Roman"/>
        </w:rPr>
        <w:t>, hlm. 264.</w:t>
      </w:r>
    </w:p>
  </w:footnote>
  <w:footnote w:id="8">
    <w:p w14:paraId="7AE474D1" w14:textId="77777777" w:rsidR="00346167" w:rsidRPr="00BE33D2" w:rsidRDefault="00346167" w:rsidP="00346167">
      <w:pPr>
        <w:pStyle w:val="FootnoteText"/>
        <w:ind w:firstLine="284"/>
        <w:rPr>
          <w:rFonts w:ascii="Times New Roman" w:hAnsi="Times New Roman" w:cs="Times New Roman"/>
        </w:rPr>
      </w:pPr>
      <w:r w:rsidRPr="00BE33D2">
        <w:rPr>
          <w:rStyle w:val="FootnoteReference"/>
          <w:rFonts w:ascii="Times New Roman" w:hAnsi="Times New Roman" w:cs="Times New Roman"/>
        </w:rPr>
        <w:footnoteRef/>
      </w:r>
      <w:r w:rsidRPr="00BE33D2">
        <w:rPr>
          <w:rFonts w:ascii="Times New Roman" w:hAnsi="Times New Roman" w:cs="Times New Roman"/>
        </w:rPr>
        <w:t xml:space="preserve"> Agus Yudha Hernoko, </w:t>
      </w:r>
      <w:r w:rsidRPr="00BE33D2">
        <w:rPr>
          <w:rFonts w:ascii="Times New Roman" w:hAnsi="Times New Roman" w:cs="Times New Roman"/>
          <w:i/>
          <w:iCs/>
        </w:rPr>
        <w:t>Op. Cit</w:t>
      </w:r>
      <w:r w:rsidRPr="00BE33D2">
        <w:rPr>
          <w:rFonts w:ascii="Times New Roman" w:hAnsi="Times New Roman" w:cs="Times New Roman"/>
        </w:rPr>
        <w:t>., hlm. 55.</w:t>
      </w:r>
    </w:p>
  </w:footnote>
  <w:footnote w:id="9">
    <w:p w14:paraId="296271EF" w14:textId="77777777" w:rsidR="00766D70" w:rsidRPr="00674D80" w:rsidRDefault="00766D70" w:rsidP="00766D70">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Sudikno Mertokuumo, </w:t>
      </w:r>
      <w:r w:rsidRPr="00674D80">
        <w:rPr>
          <w:rFonts w:ascii="Times New Roman" w:hAnsi="Times New Roman" w:cs="Times New Roman"/>
          <w:i/>
        </w:rPr>
        <w:t>Mengenal Hukum (Suatu Pengantar)</w:t>
      </w:r>
      <w:r w:rsidRPr="00674D80">
        <w:rPr>
          <w:rFonts w:ascii="Times New Roman" w:hAnsi="Times New Roman" w:cs="Times New Roman"/>
        </w:rPr>
        <w:t xml:space="preserve">, Liberty, Yogyakarta, 2003, h. 34 dikutip dalam Agus Yuda Hernoko, </w:t>
      </w:r>
      <w:r w:rsidRPr="00674D80">
        <w:rPr>
          <w:rFonts w:ascii="Times New Roman" w:hAnsi="Times New Roman" w:cs="Times New Roman"/>
          <w:i/>
        </w:rPr>
        <w:t>Op.cit</w:t>
      </w:r>
      <w:r w:rsidRPr="00674D80">
        <w:rPr>
          <w:rFonts w:ascii="Times New Roman" w:hAnsi="Times New Roman" w:cs="Times New Roman"/>
        </w:rPr>
        <w:t>., h. 22.</w:t>
      </w:r>
    </w:p>
  </w:footnote>
  <w:footnote w:id="10">
    <w:p w14:paraId="40B9A8FA" w14:textId="77777777" w:rsidR="00766D70" w:rsidRPr="00674D80" w:rsidRDefault="00766D70" w:rsidP="00766D70">
      <w:pPr>
        <w:pStyle w:val="FootnoteText"/>
        <w:ind w:firstLine="720"/>
        <w:jc w:val="both"/>
        <w:rPr>
          <w:rFonts w:ascii="Times New Roman" w:hAnsi="Times New Roman" w:cs="Times New Roman"/>
        </w:rPr>
      </w:pPr>
      <w:r w:rsidRPr="00674D80">
        <w:rPr>
          <w:rStyle w:val="FootnoteReference"/>
        </w:rPr>
        <w:footnoteRef/>
      </w:r>
      <w:r w:rsidR="007B3F64">
        <w:rPr>
          <w:rFonts w:ascii="Times New Roman" w:hAnsi="Times New Roman" w:cs="Times New Roman"/>
          <w:lang w:val="en-US"/>
        </w:rPr>
        <w:t xml:space="preserve"> </w:t>
      </w:r>
      <w:r w:rsidRPr="00674D80">
        <w:rPr>
          <w:rFonts w:ascii="Times New Roman" w:hAnsi="Times New Roman" w:cs="Times New Roman"/>
        </w:rPr>
        <w:t xml:space="preserve">JJ.H.Bruggink Alih Bahasa B. Arief Sidharta, </w:t>
      </w:r>
      <w:r w:rsidRPr="00674D80">
        <w:rPr>
          <w:rFonts w:ascii="Times New Roman" w:hAnsi="Times New Roman" w:cs="Times New Roman"/>
          <w:i/>
        </w:rPr>
        <w:t>Refleksi Tentang hukum Pengertian-Pengertian Dasar dalam Teori Hukum</w:t>
      </w:r>
      <w:r w:rsidRPr="00674D80">
        <w:rPr>
          <w:rFonts w:ascii="Times New Roman" w:hAnsi="Times New Roman" w:cs="Times New Roman"/>
        </w:rPr>
        <w:t xml:space="preserve">, PT Citra Aditya Bakti, bandung, Cetakan Ke IV, 2015, h.119-120. </w:t>
      </w:r>
    </w:p>
  </w:footnote>
  <w:footnote w:id="11">
    <w:p w14:paraId="2D945FC7" w14:textId="77777777" w:rsidR="007B3F64" w:rsidRPr="00674D80" w:rsidRDefault="007B3F64" w:rsidP="007B3F64">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Satjipto Rahardjo, </w:t>
      </w:r>
      <w:r w:rsidRPr="00674D80">
        <w:rPr>
          <w:rFonts w:ascii="Times New Roman" w:hAnsi="Times New Roman" w:cs="Times New Roman"/>
          <w:i/>
        </w:rPr>
        <w:t>Ilmu hukum</w:t>
      </w:r>
      <w:r w:rsidRPr="00674D80">
        <w:rPr>
          <w:rFonts w:ascii="Times New Roman" w:hAnsi="Times New Roman" w:cs="Times New Roman"/>
        </w:rPr>
        <w:t>, PT Citra Aditya Bakti, Bandung, Cetakan Ke VIII, 2014, h. 45-46.</w:t>
      </w:r>
    </w:p>
  </w:footnote>
  <w:footnote w:id="12">
    <w:p w14:paraId="302B30C8" w14:textId="77777777" w:rsidR="00B35C79" w:rsidRPr="00674D80" w:rsidRDefault="00B35C79" w:rsidP="00B35C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Dedy Triyanto Ari Rahmad, I Gusti Ngurah Wairoca, Ni Gusti Ayu Dyah Satyawati, Program Kekhususan Hukum Pemerintahan, </w:t>
      </w:r>
      <w:r w:rsidRPr="00674D80">
        <w:rPr>
          <w:rFonts w:ascii="Times New Roman" w:hAnsi="Times New Roman" w:cs="Times New Roman"/>
          <w:i/>
        </w:rPr>
        <w:t>Hubungan Antara Norma Hukum Dengan Asas Hukum</w:t>
      </w:r>
      <w:r w:rsidRPr="00674D80">
        <w:rPr>
          <w:rFonts w:ascii="Times New Roman" w:hAnsi="Times New Roman" w:cs="Times New Roman"/>
        </w:rPr>
        <w:t xml:space="preserve"> (on line), </w:t>
      </w:r>
      <w:hyperlink r:id="rId1" w:history="1">
        <w:r w:rsidRPr="00674D80">
          <w:rPr>
            <w:rStyle w:val="Hyperlink"/>
            <w:rFonts w:ascii="Times New Roman" w:hAnsi="Times New Roman" w:cs="Times New Roman"/>
          </w:rPr>
          <w:t>https://ojs.unud.ac.id</w:t>
        </w:r>
      </w:hyperlink>
      <w:r w:rsidRPr="00674D80">
        <w:rPr>
          <w:rFonts w:ascii="Times New Roman" w:hAnsi="Times New Roman" w:cs="Times New Roman"/>
        </w:rPr>
        <w:t xml:space="preserve"> diakses pada tanggal 15 Februari 2023 jam 22.48 WIB.</w:t>
      </w:r>
    </w:p>
  </w:footnote>
  <w:footnote w:id="13">
    <w:p w14:paraId="03FB3A2F" w14:textId="77777777" w:rsidR="00166966" w:rsidRPr="00674D80" w:rsidRDefault="00166966" w:rsidP="00166966">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https://ejournal.undip.ac.id, Notarius, Volume 12 Nomor 2 (2019) diakses pada tanggal 14 Februari 2023 jam 04.00 WIB.</w:t>
      </w:r>
    </w:p>
  </w:footnote>
  <w:footnote w:id="14">
    <w:p w14:paraId="57F3C22A" w14:textId="77777777" w:rsidR="00166966" w:rsidRPr="00674D80" w:rsidRDefault="009E51BE" w:rsidP="00166966">
      <w:pPr>
        <w:pStyle w:val="FootnoteText"/>
        <w:ind w:firstLine="720"/>
        <w:jc w:val="both"/>
        <w:rPr>
          <w:rFonts w:ascii="Times New Roman" w:hAnsi="Times New Roman" w:cs="Times New Roman"/>
        </w:rPr>
      </w:pPr>
      <w:r>
        <w:rPr>
          <w:rFonts w:ascii="Times New Roman" w:hAnsi="Times New Roman" w:cs="Times New Roman"/>
          <w:lang w:val="en-US"/>
        </w:rPr>
        <w:t xml:space="preserve"> </w:t>
      </w:r>
      <w:r w:rsidR="00166966" w:rsidRPr="00674D80">
        <w:rPr>
          <w:rStyle w:val="FootnoteReference"/>
        </w:rPr>
        <w:footnoteRef/>
      </w:r>
      <w:r w:rsidR="00166966" w:rsidRPr="00674D80">
        <w:rPr>
          <w:rFonts w:ascii="Times New Roman" w:hAnsi="Times New Roman" w:cs="Times New Roman"/>
        </w:rPr>
        <w:t xml:space="preserve"> </w:t>
      </w:r>
      <w:r w:rsidR="00166966" w:rsidRPr="00674D80">
        <w:rPr>
          <w:rFonts w:ascii="Times New Roman" w:hAnsi="Times New Roman" w:cs="Times New Roman"/>
          <w:i/>
          <w:iCs/>
        </w:rPr>
        <w:t>Ibid.</w:t>
      </w:r>
    </w:p>
  </w:footnote>
  <w:footnote w:id="15">
    <w:p w14:paraId="3D6C9BBA" w14:textId="77777777" w:rsidR="003D620A" w:rsidRPr="00674D80" w:rsidRDefault="003D620A" w:rsidP="003D620A">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Agus Yudha Hernoko, </w:t>
      </w:r>
      <w:r w:rsidRPr="00674D80">
        <w:rPr>
          <w:rFonts w:ascii="Times New Roman" w:hAnsi="Times New Roman" w:cs="Times New Roman"/>
          <w:i/>
        </w:rPr>
        <w:t>Hukum Perjanjian Asas Proporsionalitas dalam Kontrak Komersial</w:t>
      </w:r>
      <w:r w:rsidRPr="00674D80">
        <w:rPr>
          <w:rFonts w:ascii="Times New Roman" w:hAnsi="Times New Roman" w:cs="Times New Roman"/>
        </w:rPr>
        <w:t>, Kencana Predana Media Group, Jakarta, 2013, h. 104-105 dikutip dalam. https://ejournal.undip.ac.id, Notarius, Volume 12 Nomor 2 (2019) diakses pada tanggal 14 Februari 2023 jam 04.00 WIB.</w:t>
      </w:r>
    </w:p>
  </w:footnote>
  <w:footnote w:id="16">
    <w:p w14:paraId="0A9EF994" w14:textId="77777777" w:rsidR="003D620A" w:rsidRPr="00674D80" w:rsidRDefault="003D620A" w:rsidP="003D620A">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w:t>
      </w:r>
      <w:r w:rsidRPr="00674D80">
        <w:rPr>
          <w:rFonts w:ascii="Times New Roman" w:hAnsi="Times New Roman" w:cs="Times New Roman"/>
          <w:i/>
        </w:rPr>
        <w:t>Ibid</w:t>
      </w:r>
      <w:r w:rsidRPr="00674D80">
        <w:rPr>
          <w:rFonts w:ascii="Times New Roman" w:hAnsi="Times New Roman" w:cs="Times New Roman"/>
        </w:rPr>
        <w:t>, h. 106.</w:t>
      </w:r>
    </w:p>
  </w:footnote>
  <w:footnote w:id="17">
    <w:p w14:paraId="0FD94F6D" w14:textId="77777777" w:rsidR="003D620A" w:rsidRPr="00674D80" w:rsidRDefault="003D620A" w:rsidP="003D620A">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Herlin Budiono, </w:t>
      </w:r>
      <w:r w:rsidRPr="00674D80">
        <w:rPr>
          <w:rFonts w:ascii="Times New Roman" w:hAnsi="Times New Roman" w:cs="Times New Roman"/>
          <w:i/>
        </w:rPr>
        <w:t>Asas Keseimbangan Bagi Hukum Perjanjian Indonesia Hukum Perjanjian Berlandaskan Asas-Asas Wigati Indonesia</w:t>
      </w:r>
      <w:r w:rsidRPr="00674D80">
        <w:rPr>
          <w:rFonts w:ascii="Times New Roman" w:hAnsi="Times New Roman" w:cs="Times New Roman"/>
        </w:rPr>
        <w:t xml:space="preserve">, Citra Aditya Bakti, Bandung, 2006, h. 82-83 dikutip dalam </w:t>
      </w:r>
      <w:hyperlink r:id="rId2" w:history="1">
        <w:r w:rsidRPr="00674D80">
          <w:rPr>
            <w:rStyle w:val="Hyperlink"/>
            <w:rFonts w:ascii="Times New Roman" w:hAnsi="Times New Roman" w:cs="Times New Roman"/>
          </w:rPr>
          <w:t>https://hukum.studentjournal.ub.ac.id</w:t>
        </w:r>
      </w:hyperlink>
      <w:r w:rsidRPr="00674D80">
        <w:rPr>
          <w:rFonts w:ascii="Times New Roman" w:hAnsi="Times New Roman" w:cs="Times New Roman"/>
        </w:rPr>
        <w:t xml:space="preserve"> diakses pada tanggal 16 Februari 2023 Jam 20.10 WIB.</w:t>
      </w:r>
    </w:p>
  </w:footnote>
  <w:footnote w:id="18">
    <w:p w14:paraId="1EC8C5F7" w14:textId="77777777" w:rsidR="003D620A" w:rsidRPr="00674D80" w:rsidRDefault="003D620A" w:rsidP="003D620A">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w:t>
      </w:r>
      <w:r w:rsidRPr="00674D80">
        <w:rPr>
          <w:rFonts w:ascii="Times New Roman" w:hAnsi="Times New Roman" w:cs="Times New Roman"/>
          <w:i/>
        </w:rPr>
        <w:t>Ibid</w:t>
      </w:r>
      <w:r w:rsidRPr="00674D80">
        <w:rPr>
          <w:rFonts w:ascii="Times New Roman" w:hAnsi="Times New Roman" w:cs="Times New Roman"/>
        </w:rPr>
        <w:t>.</w:t>
      </w:r>
    </w:p>
  </w:footnote>
  <w:footnote w:id="19">
    <w:p w14:paraId="175F6582" w14:textId="77777777" w:rsidR="00D84F0D" w:rsidRPr="00674D80" w:rsidRDefault="00D84F0D" w:rsidP="00D84F0D">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Ejournal.undip.ac.id, </w:t>
      </w:r>
      <w:r w:rsidRPr="00674D80">
        <w:rPr>
          <w:rFonts w:ascii="Times New Roman" w:hAnsi="Times New Roman" w:cs="Times New Roman"/>
          <w:i/>
        </w:rPr>
        <w:t>Penerapan Asas Proporsionalits Dalam Perjanjian Waralaba</w:t>
      </w:r>
      <w:r w:rsidRPr="00674D80">
        <w:rPr>
          <w:rFonts w:ascii="Times New Roman" w:hAnsi="Times New Roman" w:cs="Times New Roman"/>
        </w:rPr>
        <w:t>, Notarius, Volume 2, 2019 diakses pada tanggal 13 Februari 2023 jam 16.09 WIB.</w:t>
      </w:r>
    </w:p>
  </w:footnote>
  <w:footnote w:id="20">
    <w:p w14:paraId="41C5D85C" w14:textId="77777777" w:rsidR="00D84F0D" w:rsidRPr="00674D80" w:rsidRDefault="00D84F0D" w:rsidP="00D84F0D">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Subekti, </w:t>
      </w:r>
      <w:r w:rsidRPr="00674D80">
        <w:rPr>
          <w:rFonts w:ascii="Times New Roman" w:hAnsi="Times New Roman" w:cs="Times New Roman"/>
          <w:i/>
        </w:rPr>
        <w:t>Aneka Perjanjian</w:t>
      </w:r>
      <w:r w:rsidRPr="00674D80">
        <w:rPr>
          <w:rFonts w:ascii="Times New Roman" w:hAnsi="Times New Roman" w:cs="Times New Roman"/>
        </w:rPr>
        <w:t xml:space="preserve">, Cet. Keenam, Alumni, Bandung, 1995, h. 4-5 dikutip dalam Agus Yudha Hernoko, </w:t>
      </w:r>
      <w:r w:rsidRPr="00674D80">
        <w:rPr>
          <w:rFonts w:ascii="Times New Roman" w:hAnsi="Times New Roman" w:cs="Times New Roman"/>
          <w:i/>
        </w:rPr>
        <w:t>Op.Cit</w:t>
      </w:r>
      <w:r w:rsidRPr="00674D80">
        <w:rPr>
          <w:rFonts w:ascii="Times New Roman" w:hAnsi="Times New Roman" w:cs="Times New Roman"/>
        </w:rPr>
        <w:t>., h. 109.</w:t>
      </w:r>
    </w:p>
  </w:footnote>
  <w:footnote w:id="21">
    <w:p w14:paraId="5E0A1ABC" w14:textId="77777777" w:rsidR="00D84F0D" w:rsidRPr="00674D80" w:rsidRDefault="00D84F0D" w:rsidP="00D84F0D">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Agus Yudha Hernoko, </w:t>
      </w:r>
      <w:r w:rsidRPr="00674D80">
        <w:rPr>
          <w:rFonts w:ascii="Times New Roman" w:hAnsi="Times New Roman" w:cs="Times New Roman"/>
          <w:i/>
        </w:rPr>
        <w:t>Op.Cit</w:t>
      </w:r>
      <w:r w:rsidRPr="00674D80">
        <w:rPr>
          <w:rFonts w:ascii="Times New Roman" w:hAnsi="Times New Roman" w:cs="Times New Roman"/>
        </w:rPr>
        <w:t>., h. 117-118.</w:t>
      </w:r>
    </w:p>
  </w:footnote>
  <w:footnote w:id="22">
    <w:p w14:paraId="44B08BEB" w14:textId="77777777" w:rsidR="00C61975" w:rsidRPr="00674D80" w:rsidRDefault="00C61975" w:rsidP="00C61975">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Agus Yudha Hernoko, </w:t>
      </w:r>
      <w:r w:rsidRPr="00674D80">
        <w:rPr>
          <w:rFonts w:ascii="Times New Roman" w:hAnsi="Times New Roman" w:cs="Times New Roman"/>
          <w:i/>
        </w:rPr>
        <w:t>Op.Cit</w:t>
      </w:r>
      <w:r w:rsidRPr="00674D80">
        <w:rPr>
          <w:rFonts w:ascii="Times New Roman" w:hAnsi="Times New Roman" w:cs="Times New Roman"/>
        </w:rPr>
        <w:t>., h. 123-124.</w:t>
      </w:r>
    </w:p>
  </w:footnote>
  <w:footnote w:id="23">
    <w:p w14:paraId="43F4863F"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w:t>
      </w:r>
      <w:hyperlink r:id="rId3" w:history="1">
        <w:r w:rsidRPr="00674D80">
          <w:rPr>
            <w:rStyle w:val="Hyperlink"/>
            <w:rFonts w:ascii="Times New Roman" w:hAnsi="Times New Roman" w:cs="Times New Roman"/>
          </w:rPr>
          <w:t>www.hukumonline.com</w:t>
        </w:r>
      </w:hyperlink>
      <w:r w:rsidRPr="00674D80">
        <w:rPr>
          <w:rFonts w:ascii="Times New Roman" w:hAnsi="Times New Roman" w:cs="Times New Roman"/>
        </w:rPr>
        <w:t xml:space="preserve"> diakses pada hari Senin tanggal 20 Februari 2023 jam 14.15 WIB.</w:t>
      </w:r>
    </w:p>
  </w:footnote>
  <w:footnote w:id="24">
    <w:p w14:paraId="16CEEA7E"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https://www.hukum online.com, diakses pada hari kamis tanggal 23 Maret 2023 jam 08.57 WIB.</w:t>
      </w:r>
    </w:p>
  </w:footnote>
  <w:footnote w:id="25">
    <w:p w14:paraId="1B06A1D1"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Celina Tri Siwi Kristiyanti, </w:t>
      </w:r>
      <w:r w:rsidRPr="00674D80">
        <w:rPr>
          <w:rFonts w:ascii="Times New Roman" w:hAnsi="Times New Roman" w:cs="Times New Roman"/>
          <w:i/>
          <w:iCs/>
        </w:rPr>
        <w:t>Hukum Perlindungan Konsumen</w:t>
      </w:r>
      <w:r w:rsidRPr="00674D80">
        <w:rPr>
          <w:rFonts w:ascii="Times New Roman" w:hAnsi="Times New Roman" w:cs="Times New Roman"/>
        </w:rPr>
        <w:t>, Sinar Grafika, Jakarta,  2009, h. 126.</w:t>
      </w:r>
    </w:p>
  </w:footnote>
  <w:footnote w:id="26">
    <w:p w14:paraId="687A91AF"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Susanti Adi Nugroho, </w:t>
      </w:r>
      <w:r w:rsidRPr="00674D80">
        <w:rPr>
          <w:rFonts w:ascii="Times New Roman" w:hAnsi="Times New Roman" w:cs="Times New Roman"/>
          <w:i/>
          <w:iCs/>
        </w:rPr>
        <w:t>Proses Penyelesaian Sengketa Konsumen ditinjau dari Hukum Acara Serta Kendala Implementasinya</w:t>
      </w:r>
      <w:r w:rsidRPr="00674D80">
        <w:rPr>
          <w:rFonts w:ascii="Times New Roman" w:hAnsi="Times New Roman" w:cs="Times New Roman"/>
        </w:rPr>
        <w:t>, Kencana Prenada Media Grup, Jakarta, 2008, h. 14.</w:t>
      </w:r>
    </w:p>
  </w:footnote>
  <w:footnote w:id="27">
    <w:p w14:paraId="4133E0B5"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Salim HS dan Erlies Septiana Nurbani</w:t>
      </w:r>
      <w:r w:rsidRPr="00674D80">
        <w:rPr>
          <w:rFonts w:ascii="Times New Roman" w:hAnsi="Times New Roman" w:cs="Times New Roman"/>
          <w:i/>
          <w:iCs/>
        </w:rPr>
        <w:t>, Op.Cit.,</w:t>
      </w:r>
      <w:r w:rsidRPr="00674D80">
        <w:rPr>
          <w:rFonts w:ascii="Times New Roman" w:hAnsi="Times New Roman" w:cs="Times New Roman"/>
        </w:rPr>
        <w:t xml:space="preserve"> h. 135.</w:t>
      </w:r>
    </w:p>
  </w:footnote>
  <w:footnote w:id="28">
    <w:p w14:paraId="7E405C70"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w:t>
      </w:r>
      <w:r w:rsidRPr="00674D80">
        <w:rPr>
          <w:rFonts w:ascii="Times New Roman" w:hAnsi="Times New Roman" w:cs="Times New Roman"/>
          <w:i/>
          <w:iCs/>
        </w:rPr>
        <w:t>Ibid</w:t>
      </w:r>
      <w:r w:rsidRPr="00674D80">
        <w:rPr>
          <w:rFonts w:ascii="Times New Roman" w:hAnsi="Times New Roman" w:cs="Times New Roman"/>
        </w:rPr>
        <w:t>.</w:t>
      </w:r>
    </w:p>
  </w:footnote>
  <w:footnote w:id="29">
    <w:p w14:paraId="062728FB"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Departemen Pendidikan dan kebudayaan, </w:t>
      </w:r>
      <w:r w:rsidRPr="00674D80">
        <w:rPr>
          <w:rFonts w:ascii="Times New Roman" w:hAnsi="Times New Roman" w:cs="Times New Roman"/>
          <w:i/>
          <w:iCs/>
        </w:rPr>
        <w:t>Kamus Besar Bahasa Indonesia</w:t>
      </w:r>
      <w:r w:rsidR="000602C3">
        <w:rPr>
          <w:rFonts w:ascii="Times New Roman" w:hAnsi="Times New Roman" w:cs="Times New Roman"/>
        </w:rPr>
        <w:t xml:space="preserve">, Balai Pustaka, Jakarta, </w:t>
      </w:r>
      <w:r w:rsidR="000602C3">
        <w:rPr>
          <w:rFonts w:ascii="Times New Roman" w:hAnsi="Times New Roman" w:cs="Times New Roman"/>
          <w:lang w:val="en-US"/>
        </w:rPr>
        <w:t>2010.</w:t>
      </w:r>
    </w:p>
  </w:footnote>
  <w:footnote w:id="30">
    <w:p w14:paraId="275BD511" w14:textId="77777777" w:rsidR="00B87D79" w:rsidRPr="00674D80" w:rsidRDefault="00B87D79" w:rsidP="00B87D79">
      <w:pPr>
        <w:pStyle w:val="FootnoteText"/>
        <w:ind w:firstLine="720"/>
        <w:jc w:val="both"/>
        <w:rPr>
          <w:rFonts w:ascii="Times New Roman" w:hAnsi="Times New Roman" w:cs="Times New Roman"/>
        </w:rPr>
      </w:pPr>
      <w:r w:rsidRPr="00674D80">
        <w:rPr>
          <w:rStyle w:val="FootnoteReference"/>
        </w:rPr>
        <w:footnoteRef/>
      </w:r>
      <w:r w:rsidRPr="00674D80">
        <w:rPr>
          <w:rFonts w:ascii="Times New Roman" w:hAnsi="Times New Roman" w:cs="Times New Roman"/>
        </w:rPr>
        <w:t xml:space="preserve"> Salim HS dan Erlies Septiana,</w:t>
      </w:r>
      <w:r w:rsidRPr="00674D80">
        <w:rPr>
          <w:rFonts w:ascii="Times New Roman" w:hAnsi="Times New Roman" w:cs="Times New Roman"/>
          <w:i/>
          <w:iCs/>
        </w:rPr>
        <w:t xml:space="preserve"> Op.Cit</w:t>
      </w:r>
      <w:r w:rsidRPr="00674D80">
        <w:rPr>
          <w:rFonts w:ascii="Times New Roman" w:hAnsi="Times New Roman" w:cs="Times New Roman"/>
        </w:rPr>
        <w:t>., h.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856486"/>
      <w:docPartObj>
        <w:docPartGallery w:val="Page Numbers (Top of Page)"/>
        <w:docPartUnique/>
      </w:docPartObj>
    </w:sdtPr>
    <w:sdtEndPr>
      <w:rPr>
        <w:noProof/>
      </w:rPr>
    </w:sdtEndPr>
    <w:sdtContent>
      <w:p w14:paraId="3616C928" w14:textId="77777777" w:rsidR="00764268" w:rsidRDefault="00764268">
        <w:pPr>
          <w:pStyle w:val="Header"/>
          <w:jc w:val="right"/>
        </w:pPr>
        <w:r>
          <w:fldChar w:fldCharType="begin"/>
        </w:r>
        <w:r>
          <w:instrText xml:space="preserve"> PAGE   \* MERGEFORMAT </w:instrText>
        </w:r>
        <w:r>
          <w:fldChar w:fldCharType="separate"/>
        </w:r>
        <w:r w:rsidR="00113B30">
          <w:rPr>
            <w:noProof/>
          </w:rPr>
          <w:t>16</w:t>
        </w:r>
        <w:r>
          <w:rPr>
            <w:noProof/>
          </w:rPr>
          <w:fldChar w:fldCharType="end"/>
        </w:r>
      </w:p>
    </w:sdtContent>
  </w:sdt>
  <w:p w14:paraId="17939C82" w14:textId="77777777" w:rsidR="006C0646" w:rsidRDefault="006C0646" w:rsidP="006C0646">
    <w:pPr>
      <w:pStyle w:val="Header"/>
      <w:rPr>
        <w:sz w:val="24"/>
        <w:szCs w:val="24"/>
      </w:rPr>
    </w:pPr>
    <w:r>
      <w:rPr>
        <w:b/>
        <w:bCs/>
        <w:sz w:val="24"/>
        <w:szCs w:val="24"/>
      </w:rPr>
      <w:t>Jurnal Duta Hukum</w:t>
    </w:r>
    <w:r w:rsidRPr="005063A5">
      <w:rPr>
        <w:b/>
        <w:bCs/>
        <w:sz w:val="24"/>
        <w:szCs w:val="24"/>
      </w:rPr>
      <w:t xml:space="preserve">: </w:t>
    </w:r>
    <w:r w:rsidRPr="005063A5">
      <w:rPr>
        <w:sz w:val="24"/>
        <w:szCs w:val="24"/>
      </w:rPr>
      <w:t>Vol . xx, No. xx</w:t>
    </w:r>
    <w:r>
      <w:rPr>
        <w:sz w:val="24"/>
        <w:szCs w:val="24"/>
      </w:rPr>
      <w:t>,  2022</w:t>
    </w:r>
  </w:p>
  <w:p w14:paraId="232FE0D2" w14:textId="77777777" w:rsidR="00764268" w:rsidRDefault="0076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E3F2" w14:textId="77777777" w:rsidR="006C0646" w:rsidRPr="00DF2A22" w:rsidRDefault="006C0646" w:rsidP="006C0646">
    <w:pPr>
      <w:spacing w:line="200" w:lineRule="exact"/>
      <w:rPr>
        <w:rFonts w:ascii="Montserrat Alternates Black" w:hAnsi="Montserrat Alternates Black"/>
      </w:rPr>
    </w:pPr>
    <w:r>
      <w:rPr>
        <w:rFonts w:ascii="Montserrat Alternates Black" w:hAnsi="Montserrat Alternates Black"/>
        <w:b/>
        <w:bCs/>
        <w:noProof/>
        <w:color w:val="FFC000"/>
        <w:sz w:val="24"/>
        <w:szCs w:val="24"/>
      </w:rPr>
      <w:drawing>
        <wp:anchor distT="0" distB="0" distL="114300" distR="114300" simplePos="0" relativeHeight="251656704" behindDoc="0" locked="0" layoutInCell="1" allowOverlap="1" wp14:anchorId="7D205ECA" wp14:editId="5E6DBEB2">
          <wp:simplePos x="0" y="0"/>
          <wp:positionH relativeFrom="column">
            <wp:posOffset>4645025</wp:posOffset>
          </wp:positionH>
          <wp:positionV relativeFrom="paragraph">
            <wp:posOffset>-119380</wp:posOffset>
          </wp:positionV>
          <wp:extent cx="1543050" cy="815102"/>
          <wp:effectExtent l="0" t="0" r="0" b="4445"/>
          <wp:wrapNone/>
          <wp:docPr id="928359038" name="Picture 92835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5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A22">
      <w:rPr>
        <w:rFonts w:ascii="Montserrat Alternates Black" w:hAnsi="Montserrat Alternates Black"/>
        <w:b/>
        <w:bCs/>
        <w:color w:val="FFC000"/>
        <w:sz w:val="24"/>
        <w:szCs w:val="24"/>
      </w:rPr>
      <w:t xml:space="preserve">Jurnal </w:t>
    </w:r>
    <w:r>
      <w:rPr>
        <w:rFonts w:ascii="Montserrat Alternates Black" w:hAnsi="Montserrat Alternates Black"/>
        <w:b/>
        <w:bCs/>
        <w:color w:val="FFC000"/>
        <w:sz w:val="24"/>
        <w:szCs w:val="24"/>
      </w:rPr>
      <w:t>Duta Hukum</w:t>
    </w:r>
    <w:r w:rsidRPr="00DF2A22">
      <w:rPr>
        <w:rFonts w:ascii="Montserrat Alternates Black" w:hAnsi="Montserrat Alternates Black"/>
        <w:b/>
        <w:bCs/>
        <w:color w:val="FFC000"/>
        <w:sz w:val="24"/>
        <w:szCs w:val="24"/>
      </w:rPr>
      <w:t>:</w:t>
    </w:r>
  </w:p>
  <w:p w14:paraId="40B38E29" w14:textId="77777777" w:rsidR="006C0646" w:rsidRDefault="006C0646" w:rsidP="006C0646">
    <w:pPr>
      <w:spacing w:line="200" w:lineRule="exact"/>
      <w:rPr>
        <w:sz w:val="18"/>
        <w:szCs w:val="18"/>
      </w:rPr>
    </w:pPr>
    <w:r w:rsidRPr="006F26B5">
      <w:rPr>
        <w:sz w:val="18"/>
        <w:szCs w:val="18"/>
      </w:rPr>
      <w:t>Jurnal Penelitian Bidang Hukum Universitas Gresik</w:t>
    </w:r>
  </w:p>
  <w:p w14:paraId="43618D2A" w14:textId="77777777" w:rsidR="006C0646" w:rsidRDefault="006C0646" w:rsidP="006C0646">
    <w:pPr>
      <w:spacing w:line="200" w:lineRule="exact"/>
      <w:rPr>
        <w:sz w:val="18"/>
        <w:szCs w:val="18"/>
      </w:rPr>
    </w:pPr>
    <w:r>
      <w:rPr>
        <w:sz w:val="18"/>
        <w:szCs w:val="18"/>
      </w:rPr>
      <w:t>Volume xx Nomor xx, Desember 2022</w:t>
    </w:r>
  </w:p>
  <w:p w14:paraId="65675A3B" w14:textId="7B35B2C4" w:rsidR="006C0646" w:rsidRPr="006C0646" w:rsidRDefault="006C0646" w:rsidP="006C0646">
    <w:pPr>
      <w:spacing w:line="200" w:lineRule="exact"/>
      <w:rPr>
        <w:sz w:val="18"/>
        <w:szCs w:val="18"/>
      </w:rPr>
    </w:pPr>
    <w:r w:rsidRPr="00DF2A22">
      <w:rPr>
        <w:sz w:val="18"/>
        <w:szCs w:val="18"/>
      </w:rPr>
      <w:t xml:space="preserve">pISSN </w:t>
    </w:r>
    <w:r>
      <w:rPr>
        <w:sz w:val="18"/>
        <w:szCs w:val="18"/>
      </w:rPr>
      <w:t xml:space="preserve">xxxx-xxxx - </w:t>
    </w:r>
    <w:r w:rsidRPr="00DF2A22">
      <w:rPr>
        <w:sz w:val="18"/>
        <w:szCs w:val="18"/>
      </w:rPr>
      <w:t xml:space="preserve">eISSN </w:t>
    </w:r>
    <w:r>
      <w:rPr>
        <w:sz w:val="18"/>
        <w:szCs w:val="18"/>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BC2"/>
    <w:multiLevelType w:val="hybridMultilevel"/>
    <w:tmpl w:val="B28073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113863"/>
    <w:multiLevelType w:val="hybridMultilevel"/>
    <w:tmpl w:val="E30249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3386DDB"/>
    <w:multiLevelType w:val="hybridMultilevel"/>
    <w:tmpl w:val="6F7091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5A0C33"/>
    <w:multiLevelType w:val="multilevel"/>
    <w:tmpl w:val="5392830A"/>
    <w:lvl w:ilvl="0">
      <w:start w:val="1"/>
      <w:numFmt w:val="decimal"/>
      <w:lvlText w:val="%1."/>
      <w:lvlJc w:val="left"/>
      <w:pPr>
        <w:ind w:left="644"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981213D"/>
    <w:multiLevelType w:val="multilevel"/>
    <w:tmpl w:val="E8B62414"/>
    <w:lvl w:ilvl="0">
      <w:start w:val="1"/>
      <w:numFmt w:val="decimal"/>
      <w:lvlText w:val="%1."/>
      <w:lvlJc w:val="left"/>
      <w:pPr>
        <w:ind w:left="1724" w:hanging="360"/>
      </w:pPr>
    </w:lvl>
    <w:lvl w:ilvl="1">
      <w:start w:val="2"/>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5" w15:restartNumberingAfterBreak="0">
    <w:nsid w:val="1F0B1AE6"/>
    <w:multiLevelType w:val="hybridMultilevel"/>
    <w:tmpl w:val="59988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2E658F"/>
    <w:multiLevelType w:val="multilevel"/>
    <w:tmpl w:val="0C30D3B0"/>
    <w:lvl w:ilvl="0">
      <w:start w:val="1"/>
      <w:numFmt w:val="decimal"/>
      <w:lvlText w:val="%1."/>
      <w:lvlJc w:val="left"/>
      <w:pPr>
        <w:ind w:left="644" w:hanging="360"/>
      </w:pPr>
      <w:rPr>
        <w:rFonts w:hint="default"/>
      </w:rPr>
    </w:lvl>
    <w:lvl w:ilvl="1">
      <w:start w:val="3"/>
      <w:numFmt w:val="decimal"/>
      <w:isLgl/>
      <w:lvlText w:val="%1.%2."/>
      <w:lvlJc w:val="left"/>
      <w:pPr>
        <w:ind w:left="839" w:hanging="555"/>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209777A"/>
    <w:multiLevelType w:val="hybridMultilevel"/>
    <w:tmpl w:val="AF3403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5B2E30"/>
    <w:multiLevelType w:val="multilevel"/>
    <w:tmpl w:val="833E42D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D780493"/>
    <w:multiLevelType w:val="hybridMultilevel"/>
    <w:tmpl w:val="9380FFA0"/>
    <w:lvl w:ilvl="0" w:tplc="F842939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30392CBD"/>
    <w:multiLevelType w:val="multilevel"/>
    <w:tmpl w:val="30392CBD"/>
    <w:lvl w:ilvl="0">
      <w:start w:val="1"/>
      <w:numFmt w:val="decimal"/>
      <w:lvlText w:val="%1."/>
      <w:lvlJc w:val="left"/>
      <w:pPr>
        <w:ind w:left="2520" w:hanging="360"/>
      </w:pPr>
      <w:rPr>
        <w:rFonts w:ascii="Times New Roman" w:eastAsiaTheme="minorHAnsi" w:hAnsi="Times New Roman" w:cs="Times New Roman"/>
      </w:rPr>
    </w:lvl>
    <w:lvl w:ilvl="1">
      <w:start w:val="1"/>
      <w:numFmt w:val="decimal"/>
      <w:lvlText w:val="%2."/>
      <w:lvlJc w:val="left"/>
      <w:pPr>
        <w:ind w:left="3240" w:hanging="360"/>
      </w:pPr>
      <w:rPr>
        <w:rFonts w:hint="default"/>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391D5778"/>
    <w:multiLevelType w:val="multilevel"/>
    <w:tmpl w:val="391D5778"/>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2" w15:restartNumberingAfterBreak="0">
    <w:nsid w:val="3DC04011"/>
    <w:multiLevelType w:val="hybridMultilevel"/>
    <w:tmpl w:val="FA68FB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62959EA"/>
    <w:multiLevelType w:val="hybridMultilevel"/>
    <w:tmpl w:val="516E7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A9084F"/>
    <w:multiLevelType w:val="multilevel"/>
    <w:tmpl w:val="51A9084F"/>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586973BA"/>
    <w:multiLevelType w:val="hybridMultilevel"/>
    <w:tmpl w:val="9B34A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B5F07E2"/>
    <w:multiLevelType w:val="multilevel"/>
    <w:tmpl w:val="5B5F07E2"/>
    <w:lvl w:ilvl="0">
      <w:start w:val="1"/>
      <w:numFmt w:val="decimal"/>
      <w:lvlText w:val="%1."/>
      <w:lvlJc w:val="left"/>
      <w:pPr>
        <w:ind w:left="1521" w:hanging="360"/>
      </w:pPr>
      <w:rPr>
        <w:rFonts w:hint="default"/>
      </w:rPr>
    </w:lvl>
    <w:lvl w:ilvl="1">
      <w:start w:val="1"/>
      <w:numFmt w:val="lowerLetter"/>
      <w:lvlText w:val="%2."/>
      <w:lvlJc w:val="left"/>
      <w:pPr>
        <w:ind w:left="2241" w:hanging="360"/>
      </w:pPr>
    </w:lvl>
    <w:lvl w:ilvl="2">
      <w:start w:val="1"/>
      <w:numFmt w:val="lowerRoman"/>
      <w:lvlText w:val="%3."/>
      <w:lvlJc w:val="right"/>
      <w:pPr>
        <w:ind w:left="2961" w:hanging="180"/>
      </w:pPr>
    </w:lvl>
    <w:lvl w:ilvl="3">
      <w:start w:val="1"/>
      <w:numFmt w:val="decimal"/>
      <w:lvlText w:val="%4."/>
      <w:lvlJc w:val="left"/>
      <w:pPr>
        <w:ind w:left="3681" w:hanging="360"/>
      </w:pPr>
    </w:lvl>
    <w:lvl w:ilvl="4">
      <w:start w:val="1"/>
      <w:numFmt w:val="lowerLetter"/>
      <w:lvlText w:val="%5."/>
      <w:lvlJc w:val="left"/>
      <w:pPr>
        <w:ind w:left="4401" w:hanging="360"/>
      </w:pPr>
    </w:lvl>
    <w:lvl w:ilvl="5">
      <w:start w:val="1"/>
      <w:numFmt w:val="lowerRoman"/>
      <w:lvlText w:val="%6."/>
      <w:lvlJc w:val="right"/>
      <w:pPr>
        <w:ind w:left="5121" w:hanging="180"/>
      </w:pPr>
    </w:lvl>
    <w:lvl w:ilvl="6">
      <w:start w:val="1"/>
      <w:numFmt w:val="decimal"/>
      <w:lvlText w:val="%7."/>
      <w:lvlJc w:val="left"/>
      <w:pPr>
        <w:ind w:left="5841" w:hanging="360"/>
      </w:pPr>
    </w:lvl>
    <w:lvl w:ilvl="7">
      <w:start w:val="1"/>
      <w:numFmt w:val="lowerLetter"/>
      <w:lvlText w:val="%8."/>
      <w:lvlJc w:val="left"/>
      <w:pPr>
        <w:ind w:left="6561" w:hanging="360"/>
      </w:pPr>
    </w:lvl>
    <w:lvl w:ilvl="8">
      <w:start w:val="1"/>
      <w:numFmt w:val="lowerRoman"/>
      <w:lvlText w:val="%9."/>
      <w:lvlJc w:val="right"/>
      <w:pPr>
        <w:ind w:left="7281" w:hanging="180"/>
      </w:pPr>
    </w:lvl>
  </w:abstractNum>
  <w:abstractNum w:abstractNumId="17" w15:restartNumberingAfterBreak="0">
    <w:nsid w:val="5E4C50A1"/>
    <w:multiLevelType w:val="multilevel"/>
    <w:tmpl w:val="5E4C50A1"/>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8" w15:restartNumberingAfterBreak="0">
    <w:nsid w:val="604D3A34"/>
    <w:multiLevelType w:val="hybridMultilevel"/>
    <w:tmpl w:val="E6305E4E"/>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0AD1B1F"/>
    <w:multiLevelType w:val="hybridMultilevel"/>
    <w:tmpl w:val="63A8AD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3B27FD6"/>
    <w:multiLevelType w:val="multilevel"/>
    <w:tmpl w:val="63B27FD6"/>
    <w:lvl w:ilvl="0">
      <w:start w:val="1"/>
      <w:numFmt w:val="decimal"/>
      <w:lvlText w:val="%1."/>
      <w:lvlJc w:val="left"/>
      <w:pPr>
        <w:ind w:left="2241" w:hanging="360"/>
      </w:pPr>
      <w:rPr>
        <w:rFonts w:hint="default"/>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21" w15:restartNumberingAfterBreak="0">
    <w:nsid w:val="67A97A08"/>
    <w:multiLevelType w:val="hybridMultilevel"/>
    <w:tmpl w:val="E21CDA48"/>
    <w:lvl w:ilvl="0" w:tplc="7F5C8598">
      <w:start w:val="1"/>
      <w:numFmt w:val="decimal"/>
      <w:lvlText w:val="%1."/>
      <w:lvlJc w:val="left"/>
      <w:pPr>
        <w:ind w:left="1713" w:hanging="360"/>
      </w:pPr>
      <w:rPr>
        <w:rFonts w:ascii="Times New Roman" w:eastAsiaTheme="minorHAnsi"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6C9972C2"/>
    <w:multiLevelType w:val="hybridMultilevel"/>
    <w:tmpl w:val="A028AC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CE14C85"/>
    <w:multiLevelType w:val="hybridMultilevel"/>
    <w:tmpl w:val="04267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41562"/>
    <w:multiLevelType w:val="multilevel"/>
    <w:tmpl w:val="B9E287E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92D078A"/>
    <w:multiLevelType w:val="multilevel"/>
    <w:tmpl w:val="792D078A"/>
    <w:lvl w:ilvl="0">
      <w:start w:val="1"/>
      <w:numFmt w:val="decimal"/>
      <w:lvlText w:val="%1."/>
      <w:lvlJc w:val="left"/>
      <w:pPr>
        <w:ind w:left="4680" w:hanging="360"/>
      </w:pPr>
      <w:rPr>
        <w:rFonts w:ascii="Times New Roman" w:eastAsiaTheme="minorHAnsi" w:hAnsi="Times New Roman" w:cs="Times New Roman"/>
        <w:i w:val="0"/>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26" w15:restartNumberingAfterBreak="0">
    <w:nsid w:val="79FF76C6"/>
    <w:multiLevelType w:val="multilevel"/>
    <w:tmpl w:val="79FF76C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A4A3E8D"/>
    <w:multiLevelType w:val="hybridMultilevel"/>
    <w:tmpl w:val="ABC2C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B8D2CF5"/>
    <w:multiLevelType w:val="hybridMultilevel"/>
    <w:tmpl w:val="D16830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E4903A0"/>
    <w:multiLevelType w:val="multilevel"/>
    <w:tmpl w:val="8A709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915713"/>
    <w:multiLevelType w:val="hybridMultilevel"/>
    <w:tmpl w:val="F53E1266"/>
    <w:lvl w:ilvl="0" w:tplc="E780D37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15:restartNumberingAfterBreak="0">
    <w:nsid w:val="7F6F2A80"/>
    <w:multiLevelType w:val="multilevel"/>
    <w:tmpl w:val="7F6F2A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20611">
    <w:abstractNumId w:val="18"/>
  </w:num>
  <w:num w:numId="2" w16cid:durableId="801191885">
    <w:abstractNumId w:val="6"/>
  </w:num>
  <w:num w:numId="3" w16cid:durableId="262882737">
    <w:abstractNumId w:val="29"/>
  </w:num>
  <w:num w:numId="4" w16cid:durableId="807626680">
    <w:abstractNumId w:val="27"/>
  </w:num>
  <w:num w:numId="5" w16cid:durableId="990253307">
    <w:abstractNumId w:val="24"/>
  </w:num>
  <w:num w:numId="6" w16cid:durableId="1143963599">
    <w:abstractNumId w:val="8"/>
  </w:num>
  <w:num w:numId="7" w16cid:durableId="2035493942">
    <w:abstractNumId w:val="9"/>
  </w:num>
  <w:num w:numId="8" w16cid:durableId="1435787946">
    <w:abstractNumId w:val="3"/>
  </w:num>
  <w:num w:numId="9" w16cid:durableId="1444958788">
    <w:abstractNumId w:val="15"/>
  </w:num>
  <w:num w:numId="10" w16cid:durableId="1196576683">
    <w:abstractNumId w:val="30"/>
  </w:num>
  <w:num w:numId="11" w16cid:durableId="737560382">
    <w:abstractNumId w:val="1"/>
  </w:num>
  <w:num w:numId="12" w16cid:durableId="908614918">
    <w:abstractNumId w:val="23"/>
  </w:num>
  <w:num w:numId="13" w16cid:durableId="1293631628">
    <w:abstractNumId w:val="10"/>
  </w:num>
  <w:num w:numId="14" w16cid:durableId="1934244712">
    <w:abstractNumId w:val="25"/>
  </w:num>
  <w:num w:numId="15" w16cid:durableId="470027707">
    <w:abstractNumId w:val="4"/>
  </w:num>
  <w:num w:numId="16" w16cid:durableId="757138580">
    <w:abstractNumId w:val="21"/>
  </w:num>
  <w:num w:numId="17" w16cid:durableId="218175684">
    <w:abstractNumId w:val="14"/>
  </w:num>
  <w:num w:numId="18" w16cid:durableId="1345395946">
    <w:abstractNumId w:val="28"/>
  </w:num>
  <w:num w:numId="19" w16cid:durableId="928729611">
    <w:abstractNumId w:val="5"/>
  </w:num>
  <w:num w:numId="20" w16cid:durableId="17661186">
    <w:abstractNumId w:val="12"/>
  </w:num>
  <w:num w:numId="21" w16cid:durableId="1720519400">
    <w:abstractNumId w:val="19"/>
  </w:num>
  <w:num w:numId="22" w16cid:durableId="35665541">
    <w:abstractNumId w:val="7"/>
  </w:num>
  <w:num w:numId="23" w16cid:durableId="415245511">
    <w:abstractNumId w:val="0"/>
  </w:num>
  <w:num w:numId="24" w16cid:durableId="2046328282">
    <w:abstractNumId w:val="2"/>
  </w:num>
  <w:num w:numId="25" w16cid:durableId="174808568">
    <w:abstractNumId w:val="17"/>
  </w:num>
  <w:num w:numId="26" w16cid:durableId="643392912">
    <w:abstractNumId w:val="11"/>
  </w:num>
  <w:num w:numId="27" w16cid:durableId="1791588330">
    <w:abstractNumId w:val="16"/>
  </w:num>
  <w:num w:numId="28" w16cid:durableId="426461652">
    <w:abstractNumId w:val="20"/>
  </w:num>
  <w:num w:numId="29" w16cid:durableId="252977412">
    <w:abstractNumId w:val="13"/>
  </w:num>
  <w:num w:numId="30" w16cid:durableId="1987391952">
    <w:abstractNumId w:val="22"/>
  </w:num>
  <w:num w:numId="31" w16cid:durableId="1368095698">
    <w:abstractNumId w:val="26"/>
  </w:num>
  <w:num w:numId="32" w16cid:durableId="19560166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7E"/>
    <w:rsid w:val="0001329B"/>
    <w:rsid w:val="00027CB7"/>
    <w:rsid w:val="00041054"/>
    <w:rsid w:val="00055C2E"/>
    <w:rsid w:val="000602C3"/>
    <w:rsid w:val="00075C83"/>
    <w:rsid w:val="00096D91"/>
    <w:rsid w:val="000C0320"/>
    <w:rsid w:val="00113B30"/>
    <w:rsid w:val="001612D4"/>
    <w:rsid w:val="00166966"/>
    <w:rsid w:val="00180967"/>
    <w:rsid w:val="0018178D"/>
    <w:rsid w:val="001A53F8"/>
    <w:rsid w:val="001C32B9"/>
    <w:rsid w:val="001C4CF8"/>
    <w:rsid w:val="001E4F0C"/>
    <w:rsid w:val="00214A07"/>
    <w:rsid w:val="0021660D"/>
    <w:rsid w:val="00226F72"/>
    <w:rsid w:val="00251D0D"/>
    <w:rsid w:val="0026585B"/>
    <w:rsid w:val="00296DBC"/>
    <w:rsid w:val="00297315"/>
    <w:rsid w:val="002D3AFF"/>
    <w:rsid w:val="002E0CEA"/>
    <w:rsid w:val="002F3269"/>
    <w:rsid w:val="002F6828"/>
    <w:rsid w:val="00346167"/>
    <w:rsid w:val="00387BF0"/>
    <w:rsid w:val="003D0C9F"/>
    <w:rsid w:val="003D57F5"/>
    <w:rsid w:val="003D620A"/>
    <w:rsid w:val="004351A1"/>
    <w:rsid w:val="00436FE7"/>
    <w:rsid w:val="00441330"/>
    <w:rsid w:val="00441A14"/>
    <w:rsid w:val="00491F92"/>
    <w:rsid w:val="004943F3"/>
    <w:rsid w:val="004A2BAB"/>
    <w:rsid w:val="004B28EC"/>
    <w:rsid w:val="004B3EB5"/>
    <w:rsid w:val="004D4A0B"/>
    <w:rsid w:val="005522A8"/>
    <w:rsid w:val="005628F9"/>
    <w:rsid w:val="0057103B"/>
    <w:rsid w:val="00586ED6"/>
    <w:rsid w:val="0060105C"/>
    <w:rsid w:val="00603C1A"/>
    <w:rsid w:val="00630C88"/>
    <w:rsid w:val="006B2FB8"/>
    <w:rsid w:val="006B7A61"/>
    <w:rsid w:val="006C0646"/>
    <w:rsid w:val="006E6153"/>
    <w:rsid w:val="00703D00"/>
    <w:rsid w:val="00706D6E"/>
    <w:rsid w:val="00715935"/>
    <w:rsid w:val="00736D54"/>
    <w:rsid w:val="00764268"/>
    <w:rsid w:val="00766D70"/>
    <w:rsid w:val="007815FE"/>
    <w:rsid w:val="00781B50"/>
    <w:rsid w:val="00782884"/>
    <w:rsid w:val="007A6099"/>
    <w:rsid w:val="007B35B8"/>
    <w:rsid w:val="007B3F64"/>
    <w:rsid w:val="007E0D7E"/>
    <w:rsid w:val="00801154"/>
    <w:rsid w:val="00806594"/>
    <w:rsid w:val="00820430"/>
    <w:rsid w:val="00850446"/>
    <w:rsid w:val="008A7A45"/>
    <w:rsid w:val="008D3883"/>
    <w:rsid w:val="008E1097"/>
    <w:rsid w:val="0090649F"/>
    <w:rsid w:val="009245BF"/>
    <w:rsid w:val="00973E99"/>
    <w:rsid w:val="009814B7"/>
    <w:rsid w:val="009C14C7"/>
    <w:rsid w:val="009C4981"/>
    <w:rsid w:val="009E51BE"/>
    <w:rsid w:val="00A20EDD"/>
    <w:rsid w:val="00A30A78"/>
    <w:rsid w:val="00A36A9D"/>
    <w:rsid w:val="00A65026"/>
    <w:rsid w:val="00AA4C98"/>
    <w:rsid w:val="00AA5DE7"/>
    <w:rsid w:val="00B35C79"/>
    <w:rsid w:val="00B41ACD"/>
    <w:rsid w:val="00B66DA3"/>
    <w:rsid w:val="00B87D79"/>
    <w:rsid w:val="00B9356A"/>
    <w:rsid w:val="00B94BDC"/>
    <w:rsid w:val="00BA44E3"/>
    <w:rsid w:val="00BB0766"/>
    <w:rsid w:val="00BC7309"/>
    <w:rsid w:val="00BE15C5"/>
    <w:rsid w:val="00BE33D2"/>
    <w:rsid w:val="00C36848"/>
    <w:rsid w:val="00C61975"/>
    <w:rsid w:val="00CE139B"/>
    <w:rsid w:val="00CE45A2"/>
    <w:rsid w:val="00CE4ADE"/>
    <w:rsid w:val="00CF208E"/>
    <w:rsid w:val="00D01BB3"/>
    <w:rsid w:val="00D35870"/>
    <w:rsid w:val="00D378AA"/>
    <w:rsid w:val="00D4235A"/>
    <w:rsid w:val="00D470BC"/>
    <w:rsid w:val="00D63B4E"/>
    <w:rsid w:val="00D65B9A"/>
    <w:rsid w:val="00D67317"/>
    <w:rsid w:val="00D84F0D"/>
    <w:rsid w:val="00D93FCC"/>
    <w:rsid w:val="00DC575D"/>
    <w:rsid w:val="00DE5679"/>
    <w:rsid w:val="00E03722"/>
    <w:rsid w:val="00E27024"/>
    <w:rsid w:val="00E42AF1"/>
    <w:rsid w:val="00E466E8"/>
    <w:rsid w:val="00E55E35"/>
    <w:rsid w:val="00EA1618"/>
    <w:rsid w:val="00EB0942"/>
    <w:rsid w:val="00EC5ED9"/>
    <w:rsid w:val="00EE5278"/>
    <w:rsid w:val="00EF41D5"/>
    <w:rsid w:val="00F0671D"/>
    <w:rsid w:val="00F11D87"/>
    <w:rsid w:val="00F164C5"/>
    <w:rsid w:val="00F8749D"/>
    <w:rsid w:val="00FB04B0"/>
    <w:rsid w:val="00FB653E"/>
    <w:rsid w:val="00FC50BE"/>
    <w:rsid w:val="00FF542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752B"/>
  <w15:docId w15:val="{A4F18B6C-322A-4973-BE95-DE79EB89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0D7E"/>
    <w:pPr>
      <w:ind w:left="720"/>
      <w:contextualSpacing/>
    </w:pPr>
  </w:style>
  <w:style w:type="paragraph" w:styleId="FootnoteText">
    <w:name w:val="footnote text"/>
    <w:basedOn w:val="Normal"/>
    <w:link w:val="FootnoteTextChar"/>
    <w:uiPriority w:val="99"/>
    <w:semiHidden/>
    <w:unhideWhenUsed/>
    <w:rsid w:val="007E0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D7E"/>
    <w:rPr>
      <w:sz w:val="20"/>
      <w:szCs w:val="20"/>
    </w:rPr>
  </w:style>
  <w:style w:type="character" w:styleId="FootnoteReference">
    <w:name w:val="footnote reference"/>
    <w:basedOn w:val="DefaultParagraphFont"/>
    <w:uiPriority w:val="99"/>
    <w:semiHidden/>
    <w:unhideWhenUsed/>
    <w:rsid w:val="007E0D7E"/>
    <w:rPr>
      <w:vertAlign w:val="superscript"/>
    </w:rPr>
  </w:style>
  <w:style w:type="character" w:customStyle="1" w:styleId="ListParagraphChar">
    <w:name w:val="List Paragraph Char"/>
    <w:link w:val="ListParagraph"/>
    <w:uiPriority w:val="34"/>
    <w:qFormat/>
    <w:rsid w:val="00BC7309"/>
  </w:style>
  <w:style w:type="character" w:styleId="Hyperlink">
    <w:name w:val="Hyperlink"/>
    <w:basedOn w:val="DefaultParagraphFont"/>
    <w:uiPriority w:val="99"/>
    <w:unhideWhenUsed/>
    <w:rsid w:val="00B35C79"/>
    <w:rPr>
      <w:color w:val="0000FF"/>
      <w:u w:val="single"/>
    </w:rPr>
  </w:style>
  <w:style w:type="paragraph" w:styleId="BalloonText">
    <w:name w:val="Balloon Text"/>
    <w:basedOn w:val="Normal"/>
    <w:link w:val="BalloonTextChar"/>
    <w:uiPriority w:val="99"/>
    <w:semiHidden/>
    <w:unhideWhenUsed/>
    <w:rsid w:val="00764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68"/>
    <w:rPr>
      <w:rFonts w:ascii="Tahoma" w:hAnsi="Tahoma" w:cs="Tahoma"/>
      <w:sz w:val="16"/>
      <w:szCs w:val="16"/>
    </w:rPr>
  </w:style>
  <w:style w:type="paragraph" w:styleId="Header">
    <w:name w:val="header"/>
    <w:basedOn w:val="Normal"/>
    <w:link w:val="HeaderChar"/>
    <w:uiPriority w:val="99"/>
    <w:unhideWhenUsed/>
    <w:rsid w:val="0076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68"/>
  </w:style>
  <w:style w:type="paragraph" w:styleId="Footer">
    <w:name w:val="footer"/>
    <w:basedOn w:val="Normal"/>
    <w:link w:val="FooterChar"/>
    <w:uiPriority w:val="99"/>
    <w:unhideWhenUsed/>
    <w:rsid w:val="0076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68"/>
  </w:style>
  <w:style w:type="character" w:styleId="UnresolvedMention">
    <w:name w:val="Unresolved Mention"/>
    <w:basedOn w:val="DefaultParagraphFont"/>
    <w:uiPriority w:val="99"/>
    <w:semiHidden/>
    <w:unhideWhenUsed/>
    <w:rsid w:val="00B9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wa64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ulbasid@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ukumonline.com" TargetMode="External"/><Relationship Id="rId2" Type="http://schemas.openxmlformats.org/officeDocument/2006/relationships/hyperlink" Target="https://hukum.studentjournal.ub.ac.id" TargetMode="External"/><Relationship Id="rId1" Type="http://schemas.openxmlformats.org/officeDocument/2006/relationships/hyperlink" Target="https://ojs.unud.a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F58B-E64D-4139-9967-5F21475B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7612</Words>
  <Characters>43389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Software Solution</cp:lastModifiedBy>
  <cp:revision>5</cp:revision>
  <cp:lastPrinted>2023-08-03T07:37:00Z</cp:lastPrinted>
  <dcterms:created xsi:type="dcterms:W3CDTF">2023-08-14T08:07:00Z</dcterms:created>
  <dcterms:modified xsi:type="dcterms:W3CDTF">2024-06-28T02:52:00Z</dcterms:modified>
</cp:coreProperties>
</file>